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6B5AE02" w:rsidP="770CA692" w:rsidRDefault="16B5AE02" w14:paraId="7FD34723" w14:textId="10FB9B84">
      <w:pPr>
        <w:jc w:val="center"/>
        <w:rPr>
          <w:b/>
          <w:bCs/>
          <w:sz w:val="36"/>
          <w:szCs w:val="36"/>
        </w:rPr>
      </w:pPr>
      <w:r w:rsidRPr="770CA692">
        <w:rPr>
          <w:b/>
          <w:bCs/>
          <w:sz w:val="36"/>
          <w:szCs w:val="36"/>
        </w:rPr>
        <w:t>STEVENSTON LIBRARY</w:t>
      </w:r>
    </w:p>
    <w:p w:rsidR="000C479A" w:rsidP="2DB7ED53" w:rsidRDefault="53ACAB8E" w14:paraId="0BD193A2" w14:textId="0EB0BA4C">
      <w:pPr>
        <w:rPr>
          <w:b/>
          <w:bCs/>
        </w:rPr>
      </w:pPr>
      <w:r w:rsidRPr="2DB7ED53">
        <w:rPr>
          <w:b/>
          <w:bCs/>
        </w:rPr>
        <w:t xml:space="preserve">Current Hours/Proposed Hours  </w:t>
      </w:r>
    </w:p>
    <w:p w:rsidR="000C479A" w:rsidP="005A4000" w:rsidRDefault="000C479A" w14:paraId="23C2F92A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12360" w:type="dxa"/>
        <w:tblLook w:val="04A0" w:firstRow="1" w:lastRow="0" w:firstColumn="1" w:lastColumn="0" w:noHBand="0" w:noVBand="1"/>
      </w:tblPr>
      <w:tblGrid>
        <w:gridCol w:w="1335"/>
        <w:gridCol w:w="1680"/>
        <w:gridCol w:w="1710"/>
        <w:gridCol w:w="1575"/>
        <w:gridCol w:w="1890"/>
        <w:gridCol w:w="1875"/>
        <w:gridCol w:w="1425"/>
        <w:gridCol w:w="870"/>
      </w:tblGrid>
      <w:tr w:rsidR="000C479A" w:rsidTr="2635BB55" w14:paraId="2B9509DE" w14:textId="77777777">
        <w:trPr>
          <w:trHeight w:val="300"/>
        </w:trPr>
        <w:tc>
          <w:tcPr>
            <w:tcW w:w="1335" w:type="dxa"/>
            <w:shd w:val="clear" w:color="auto" w:fill="83CAEB" w:themeFill="accent1" w:themeFillTint="66"/>
            <w:tcMar/>
          </w:tcPr>
          <w:p w:rsidRPr="005A4000" w:rsidR="000C479A" w:rsidP="006402AB" w:rsidRDefault="000C479A" w14:paraId="03EFBDC8" w14:textId="77777777"/>
        </w:tc>
        <w:tc>
          <w:tcPr>
            <w:tcW w:w="1680" w:type="dxa"/>
            <w:shd w:val="clear" w:color="auto" w:fill="83CAEB" w:themeFill="accent1" w:themeFillTint="66"/>
            <w:tcMar/>
          </w:tcPr>
          <w:p w:rsidRPr="005A4000" w:rsidR="000C479A" w:rsidP="62D4B692" w:rsidRDefault="000C479A" w14:paraId="1F505D87" w14:textId="228626F6">
            <w:pPr>
              <w:rPr>
                <w:b/>
                <w:bCs/>
              </w:rPr>
            </w:pPr>
            <w:r w:rsidRPr="62D4B692">
              <w:rPr>
                <w:b/>
                <w:bCs/>
              </w:rPr>
              <w:t>Monday</w:t>
            </w:r>
          </w:p>
        </w:tc>
        <w:tc>
          <w:tcPr>
            <w:tcW w:w="1710" w:type="dxa"/>
            <w:shd w:val="clear" w:color="auto" w:fill="83CAEB" w:themeFill="accent1" w:themeFillTint="66"/>
            <w:tcMar/>
          </w:tcPr>
          <w:p w:rsidRPr="005A4000" w:rsidR="000C479A" w:rsidP="62D4B692" w:rsidRDefault="000C479A" w14:paraId="6920BC89" w14:textId="77777777">
            <w:pPr>
              <w:rPr>
                <w:b/>
                <w:bCs/>
              </w:rPr>
            </w:pPr>
            <w:r w:rsidRPr="62D4B692">
              <w:rPr>
                <w:b/>
                <w:bCs/>
              </w:rPr>
              <w:t>Tuesday</w:t>
            </w:r>
          </w:p>
        </w:tc>
        <w:tc>
          <w:tcPr>
            <w:tcW w:w="1575" w:type="dxa"/>
            <w:shd w:val="clear" w:color="auto" w:fill="83CAEB" w:themeFill="accent1" w:themeFillTint="66"/>
            <w:tcMar/>
          </w:tcPr>
          <w:p w:rsidR="6BFB447E" w:rsidP="62D4B692" w:rsidRDefault="6A9AED30" w14:paraId="184735D2" w14:textId="324A229D">
            <w:pPr>
              <w:rPr>
                <w:b/>
                <w:bCs/>
              </w:rPr>
            </w:pPr>
            <w:r w:rsidRPr="62D4B692">
              <w:rPr>
                <w:b/>
                <w:bCs/>
              </w:rPr>
              <w:t>Wed</w:t>
            </w:r>
            <w:r w:rsidRPr="62D4B692" w:rsidR="2F2BE6C2">
              <w:rPr>
                <w:b/>
                <w:bCs/>
              </w:rPr>
              <w:t>nesda</w:t>
            </w:r>
            <w:r w:rsidRPr="62D4B692" w:rsidR="3B8CCDE8">
              <w:rPr>
                <w:b/>
                <w:bCs/>
              </w:rPr>
              <w:t>y</w:t>
            </w:r>
          </w:p>
        </w:tc>
        <w:tc>
          <w:tcPr>
            <w:tcW w:w="1890" w:type="dxa"/>
            <w:shd w:val="clear" w:color="auto" w:fill="83CAEB" w:themeFill="accent1" w:themeFillTint="66"/>
            <w:tcMar/>
          </w:tcPr>
          <w:p w:rsidRPr="005A4000" w:rsidR="000C479A" w:rsidP="62D4B692" w:rsidRDefault="000C479A" w14:paraId="27EDD253" w14:textId="77777777">
            <w:pPr>
              <w:rPr>
                <w:b/>
                <w:bCs/>
              </w:rPr>
            </w:pPr>
            <w:r w:rsidRPr="62D4B692">
              <w:rPr>
                <w:b/>
                <w:bCs/>
              </w:rPr>
              <w:t>Thursday</w:t>
            </w:r>
          </w:p>
        </w:tc>
        <w:tc>
          <w:tcPr>
            <w:tcW w:w="1875" w:type="dxa"/>
            <w:shd w:val="clear" w:color="auto" w:fill="83CAEB" w:themeFill="accent1" w:themeFillTint="66"/>
            <w:tcMar/>
          </w:tcPr>
          <w:p w:rsidRPr="005A4000" w:rsidR="000C479A" w:rsidP="62D4B692" w:rsidRDefault="000C479A" w14:paraId="69AA8BF9" w14:textId="77777777">
            <w:pPr>
              <w:rPr>
                <w:b/>
                <w:bCs/>
              </w:rPr>
            </w:pPr>
            <w:r w:rsidRPr="62D4B692">
              <w:rPr>
                <w:b/>
                <w:bCs/>
              </w:rPr>
              <w:t>Friday</w:t>
            </w:r>
          </w:p>
        </w:tc>
        <w:tc>
          <w:tcPr>
            <w:tcW w:w="1425" w:type="dxa"/>
            <w:shd w:val="clear" w:color="auto" w:fill="83CAEB" w:themeFill="accent1" w:themeFillTint="66"/>
            <w:tcMar/>
          </w:tcPr>
          <w:p w:rsidRPr="005A4000" w:rsidR="000C479A" w:rsidP="62D4B692" w:rsidRDefault="000C479A" w14:paraId="4EC8B6C8" w14:textId="77777777">
            <w:pPr>
              <w:rPr>
                <w:b/>
                <w:bCs/>
              </w:rPr>
            </w:pPr>
            <w:r w:rsidRPr="62D4B692">
              <w:rPr>
                <w:b/>
                <w:bCs/>
              </w:rPr>
              <w:t>Saturday</w:t>
            </w:r>
          </w:p>
        </w:tc>
        <w:tc>
          <w:tcPr>
            <w:tcW w:w="870" w:type="dxa"/>
            <w:shd w:val="clear" w:color="auto" w:fill="83CAEB" w:themeFill="accent1" w:themeFillTint="66"/>
            <w:tcMar/>
          </w:tcPr>
          <w:p w:rsidRPr="005A4000" w:rsidR="000C479A" w:rsidP="62D4B692" w:rsidRDefault="000C479A" w14:paraId="05190302" w14:textId="09DD73AA">
            <w:pPr>
              <w:rPr>
                <w:b/>
                <w:bCs/>
              </w:rPr>
            </w:pPr>
            <w:r w:rsidRPr="62D4B692">
              <w:rPr>
                <w:b/>
                <w:bCs/>
              </w:rPr>
              <w:t xml:space="preserve">Total </w:t>
            </w:r>
          </w:p>
        </w:tc>
      </w:tr>
      <w:tr w:rsidR="000C479A" w:rsidTr="2635BB55" w14:paraId="00712E36" w14:textId="77777777">
        <w:trPr>
          <w:trHeight w:val="300"/>
        </w:trPr>
        <w:tc>
          <w:tcPr>
            <w:tcW w:w="1335" w:type="dxa"/>
            <w:tcMar/>
          </w:tcPr>
          <w:p w:rsidR="62D4B692" w:rsidRDefault="62D4B692" w14:paraId="0BDE8CCD" w14:textId="3092EAD5"/>
          <w:p w:rsidRPr="005A4000" w:rsidR="000C479A" w:rsidP="006402AB" w:rsidRDefault="000C479A" w14:paraId="0FA84E96" w14:textId="77777777">
            <w:r w:rsidRPr="005A4000">
              <w:t xml:space="preserve">Current </w:t>
            </w:r>
          </w:p>
        </w:tc>
        <w:tc>
          <w:tcPr>
            <w:tcW w:w="1680" w:type="dxa"/>
            <w:tcMar/>
          </w:tcPr>
          <w:p w:rsidR="62D4B692" w:rsidRDefault="62D4B692" w14:paraId="7B163C36" w14:textId="64141B31"/>
          <w:p w:rsidRPr="005A4000" w:rsidR="000C479A" w:rsidP="006402AB" w:rsidRDefault="000C479A" w14:paraId="46DB882A" w14:textId="77777777">
            <w:r w:rsidRPr="005A4000">
              <w:t xml:space="preserve">10 – 1 &amp; 2 – 5 </w:t>
            </w:r>
          </w:p>
        </w:tc>
        <w:tc>
          <w:tcPr>
            <w:tcW w:w="1710" w:type="dxa"/>
            <w:tcMar/>
          </w:tcPr>
          <w:p w:rsidR="62D4B692" w:rsidRDefault="62D4B692" w14:paraId="50704D2D" w14:textId="0553C81E"/>
          <w:p w:rsidRPr="005A4000" w:rsidR="000C479A" w:rsidP="006402AB" w:rsidRDefault="000C479A" w14:paraId="78D16330" w14:textId="2EDD832B">
            <w:r w:rsidR="70B14E4D">
              <w:rPr/>
              <w:t xml:space="preserve">10 – 1 &amp; 2 – </w:t>
            </w:r>
            <w:r w:rsidR="0832BBA4">
              <w:rPr/>
              <w:t>6</w:t>
            </w:r>
          </w:p>
          <w:p w:rsidRPr="005A4000" w:rsidR="000C479A" w:rsidP="192A6CC7" w:rsidRDefault="000C479A" w14:paraId="783AD256" w14:textId="0F882FAE">
            <w:pPr>
              <w:rPr>
                <w:color w:val="FF0000"/>
              </w:rPr>
            </w:pPr>
          </w:p>
          <w:p w:rsidRPr="005A4000" w:rsidR="000C479A" w:rsidP="006402AB" w:rsidRDefault="000C479A" w14:paraId="6F038B85" w14:textId="5028D486"/>
        </w:tc>
        <w:tc>
          <w:tcPr>
            <w:tcW w:w="1575" w:type="dxa"/>
            <w:tcMar/>
          </w:tcPr>
          <w:p w:rsidR="62D4B692" w:rsidP="62D4B692" w:rsidRDefault="62D4B692" w14:paraId="344EFBB0" w14:textId="60A8AA0C"/>
          <w:p w:rsidR="2EFA0A83" w:rsidP="2005B902" w:rsidRDefault="2EFA0A83" w14:paraId="45D63F41" w14:textId="6DC21400">
            <w:r w:rsidR="294DD1EA">
              <w:rPr/>
              <w:t xml:space="preserve"> </w:t>
            </w:r>
            <w:r w:rsidRPr="2635BB55" w:rsidR="3841AE4B">
              <w:rPr>
                <w:color w:val="auto"/>
              </w:rPr>
              <w:t>10-12.30</w:t>
            </w:r>
          </w:p>
        </w:tc>
        <w:tc>
          <w:tcPr>
            <w:tcW w:w="1890" w:type="dxa"/>
            <w:tcMar/>
          </w:tcPr>
          <w:p w:rsidR="62D4B692" w:rsidRDefault="62D4B692" w14:paraId="25C9408F" w14:textId="4571926E"/>
          <w:p w:rsidRPr="005A4000" w:rsidR="000C479A" w:rsidP="006402AB" w:rsidRDefault="000C479A" w14:paraId="760C6C77" w14:textId="77777777">
            <w:r w:rsidRPr="005A4000">
              <w:t>10 – 1 &amp; 2 – 5</w:t>
            </w:r>
          </w:p>
        </w:tc>
        <w:tc>
          <w:tcPr>
            <w:tcW w:w="1875" w:type="dxa"/>
            <w:tcMar/>
          </w:tcPr>
          <w:p w:rsidR="62D4B692" w:rsidRDefault="62D4B692" w14:paraId="27EE387B" w14:textId="5618BCC4"/>
          <w:p w:rsidRPr="005A4000" w:rsidR="000C479A" w:rsidP="006402AB" w:rsidRDefault="000C479A" w14:paraId="55AA1ADF" w14:textId="77777777">
            <w:r w:rsidRPr="005A4000">
              <w:t>10 – 1 &amp; 2 – 5</w:t>
            </w:r>
          </w:p>
        </w:tc>
        <w:tc>
          <w:tcPr>
            <w:tcW w:w="1425" w:type="dxa"/>
            <w:tcMar/>
          </w:tcPr>
          <w:p w:rsidR="62D4B692" w:rsidRDefault="62D4B692" w14:paraId="6C1F7D85" w14:textId="64244499"/>
          <w:p w:rsidRPr="005A4000" w:rsidR="000C479A" w:rsidP="006402AB" w:rsidRDefault="000C479A" w14:paraId="5AF0E28B" w14:textId="6E753C47">
            <w:r w:rsidR="000C479A">
              <w:rPr/>
              <w:t>10 – 12</w:t>
            </w:r>
            <w:r w:rsidR="4AB2AE4F">
              <w:rPr/>
              <w:t>.30</w:t>
            </w:r>
            <w:r w:rsidR="000C479A">
              <w:rPr/>
              <w:t xml:space="preserve"> </w:t>
            </w:r>
          </w:p>
          <w:p w:rsidRPr="005A4000" w:rsidR="000C479A" w:rsidP="50696EB6" w:rsidRDefault="000C479A" w14:paraId="79D5D0C6" w14:textId="44654001">
            <w:pPr>
              <w:rPr>
                <w:color w:val="FF0000"/>
              </w:rPr>
            </w:pPr>
          </w:p>
        </w:tc>
        <w:tc>
          <w:tcPr>
            <w:tcW w:w="870" w:type="dxa"/>
            <w:tcMar/>
          </w:tcPr>
          <w:p w:rsidR="62D4B692" w:rsidRDefault="62D4B692" w14:paraId="00C50082" w14:textId="24D98346"/>
          <w:p w:rsidRPr="005A4000" w:rsidR="000C479A" w:rsidP="006402AB" w:rsidRDefault="000C479A" w14:paraId="1AEB8CCE" w14:textId="3534EF1D">
            <w:r w:rsidR="4383E7A8">
              <w:rPr/>
              <w:t>30</w:t>
            </w:r>
          </w:p>
          <w:p w:rsidRPr="005A4000" w:rsidR="000C479A" w:rsidP="006402AB" w:rsidRDefault="000C479A" w14:paraId="1AB72E1F" w14:textId="642265E0"/>
        </w:tc>
      </w:tr>
      <w:tr w:rsidR="000C479A" w:rsidTr="2635BB55" w14:paraId="7AB336D4" w14:textId="77777777">
        <w:trPr>
          <w:trHeight w:val="300"/>
        </w:trPr>
        <w:tc>
          <w:tcPr>
            <w:tcW w:w="1335" w:type="dxa"/>
            <w:tcMar/>
          </w:tcPr>
          <w:p w:rsidR="62D4B692" w:rsidRDefault="62D4B692" w14:paraId="5D2CBF8F" w14:textId="45CE617C"/>
          <w:p w:rsidRPr="005A4000" w:rsidR="000C479A" w:rsidP="006402AB" w:rsidRDefault="000C479A" w14:paraId="11068405" w14:textId="77777777">
            <w:r>
              <w:t xml:space="preserve">Proposed </w:t>
            </w:r>
          </w:p>
        </w:tc>
        <w:tc>
          <w:tcPr>
            <w:tcW w:w="1680" w:type="dxa"/>
            <w:tcMar/>
          </w:tcPr>
          <w:p w:rsidRPr="005A4000" w:rsidR="000C479A" w:rsidP="006402AB" w:rsidRDefault="000C479A" w14:paraId="504E656D" w14:textId="2B1C810F"/>
          <w:p w:rsidRPr="005A4000" w:rsidR="000C479A" w:rsidP="006402AB" w:rsidRDefault="07AC1A05" w14:paraId="42036259" w14:textId="555B0C30">
            <w:r>
              <w:t>CLOSED</w:t>
            </w:r>
          </w:p>
        </w:tc>
        <w:tc>
          <w:tcPr>
            <w:tcW w:w="1710" w:type="dxa"/>
            <w:tcMar/>
          </w:tcPr>
          <w:p w:rsidRPr="005A4000" w:rsidR="000C479A" w:rsidP="006402AB" w:rsidRDefault="000C479A" w14:paraId="57C83CE9" w14:textId="3D864493"/>
          <w:p w:rsidRPr="005A4000" w:rsidR="000C479A" w:rsidP="006402AB" w:rsidRDefault="07AC1A05" w14:paraId="16E0CDF5" w14:textId="69512C78">
            <w:r>
              <w:t>CLOSED</w:t>
            </w:r>
          </w:p>
        </w:tc>
        <w:tc>
          <w:tcPr>
            <w:tcW w:w="1575" w:type="dxa"/>
            <w:tcMar/>
          </w:tcPr>
          <w:p w:rsidR="62D4B692" w:rsidRDefault="62D4B692" w14:paraId="3641D4AD" w14:textId="3AEE8961"/>
          <w:p w:rsidR="42D5B75B" w:rsidRDefault="0209F935" w14:paraId="336E7C8A" w14:textId="6678F4D7">
            <w:r>
              <w:t>9.30 – 1 (Alt</w:t>
            </w:r>
            <w:r w:rsidR="3BF2C53E">
              <w:t>ernative weeks</w:t>
            </w:r>
            <w:r>
              <w:t>)</w:t>
            </w:r>
          </w:p>
          <w:p w:rsidR="2005B902" w:rsidP="2005B902" w:rsidRDefault="2005B902" w14:paraId="3134F838" w14:textId="30A6E160"/>
        </w:tc>
        <w:tc>
          <w:tcPr>
            <w:tcW w:w="1890" w:type="dxa"/>
            <w:tcMar/>
          </w:tcPr>
          <w:p w:rsidR="770CA692" w:rsidRDefault="770CA692" w14:paraId="4E4C4DFF" w14:textId="6BC8B916"/>
          <w:p w:rsidR="770CA692" w:rsidRDefault="770CA692" w14:paraId="0115826F" w14:textId="69009296">
            <w:r>
              <w:t xml:space="preserve">9.30 – 1 &amp; 2 – 5 </w:t>
            </w:r>
          </w:p>
        </w:tc>
        <w:tc>
          <w:tcPr>
            <w:tcW w:w="1875" w:type="dxa"/>
            <w:tcMar/>
          </w:tcPr>
          <w:p w:rsidR="770CA692" w:rsidRDefault="770CA692" w14:paraId="3BEC3C50" w14:textId="1AA9F56D"/>
          <w:p w:rsidR="770CA692" w:rsidRDefault="770CA692" w14:paraId="64A3CE61" w14:textId="77777777">
            <w:r>
              <w:t xml:space="preserve">9.30 – 1 &amp; 2 – 5 </w:t>
            </w:r>
          </w:p>
        </w:tc>
        <w:tc>
          <w:tcPr>
            <w:tcW w:w="1425" w:type="dxa"/>
            <w:tcMar/>
          </w:tcPr>
          <w:p w:rsidR="62D4B692" w:rsidRDefault="62D4B692" w14:paraId="62FF7B90" w14:textId="4B4D1F1C"/>
          <w:p w:rsidRPr="005A4000" w:rsidR="000C479A" w:rsidP="006402AB" w:rsidRDefault="000C479A" w14:paraId="48322BC1" w14:textId="6DFA9819">
            <w:r>
              <w:t>9.30 – 1 (Alt</w:t>
            </w:r>
            <w:r w:rsidR="55EA90D6">
              <w:t>ernative weeks</w:t>
            </w:r>
            <w:r>
              <w:t>)</w:t>
            </w:r>
          </w:p>
        </w:tc>
        <w:tc>
          <w:tcPr>
            <w:tcW w:w="870" w:type="dxa"/>
            <w:tcMar/>
          </w:tcPr>
          <w:p w:rsidR="62D4B692" w:rsidRDefault="62D4B692" w14:paraId="0E6FF057" w14:textId="3DB1CE43"/>
          <w:p w:rsidR="000C479A" w:rsidP="006402AB" w:rsidRDefault="000C479A" w14:paraId="47C564A7" w14:textId="77777777">
            <w:r>
              <w:t>16.5</w:t>
            </w:r>
          </w:p>
        </w:tc>
      </w:tr>
    </w:tbl>
    <w:p w:rsidR="62D4B692" w:rsidP="62D4B692" w:rsidRDefault="62D4B692" w14:paraId="11B53465" w14:textId="62AC5025">
      <w:pPr>
        <w:jc w:val="center"/>
        <w:rPr>
          <w:b/>
          <w:bCs/>
          <w:sz w:val="36"/>
          <w:szCs w:val="36"/>
        </w:rPr>
      </w:pPr>
    </w:p>
    <w:p w:rsidR="00E3452D" w:rsidP="2E6C611F" w:rsidRDefault="4070CF34" w14:paraId="4AC48A31" w14:textId="67E9755C">
      <w:pPr>
        <w:rPr>
          <w:b/>
          <w:bCs/>
          <w:sz w:val="36"/>
          <w:szCs w:val="36"/>
        </w:rPr>
      </w:pPr>
      <w:r w:rsidRPr="62D4B692">
        <w:rPr>
          <w:b/>
          <w:bCs/>
        </w:rPr>
        <w:t>STATISTICS</w:t>
      </w:r>
      <w:r w:rsidRPr="62D4B692" w:rsidR="005A4000">
        <w:rPr>
          <w:b/>
          <w:bCs/>
          <w:sz w:val="36"/>
          <w:szCs w:val="36"/>
        </w:rPr>
        <w:t xml:space="preserve"> </w:t>
      </w:r>
    </w:p>
    <w:p w:rsidR="0A3FA1ED" w:rsidP="62D4B692" w:rsidRDefault="0A3FA1ED" w14:paraId="12C85BEB" w14:textId="5714E89A">
      <w:r w:rsidRPr="62D4B692">
        <w:t>The pie charts below show</w:t>
      </w:r>
      <w:r w:rsidRPr="62D4B692" w:rsidR="0F25DE33">
        <w:t xml:space="preserve"> - </w:t>
      </w:r>
    </w:p>
    <w:p w:rsidR="1B8357FA" w:rsidP="62D4B692" w:rsidRDefault="1B8357FA" w14:paraId="2BA770C6" w14:textId="55974FED">
      <w:pPr>
        <w:pStyle w:val="ListParagraph"/>
        <w:numPr>
          <w:ilvl w:val="0"/>
          <w:numId w:val="1"/>
        </w:numPr>
      </w:pPr>
      <w:r w:rsidRPr="62D4B692">
        <w:t xml:space="preserve"> the</w:t>
      </w:r>
      <w:r w:rsidRPr="62D4B692" w:rsidR="0A3FA1ED">
        <w:t xml:space="preserve"> number of books issued </w:t>
      </w:r>
      <w:r w:rsidRPr="62D4B692" w:rsidR="08C06D0C">
        <w:t>each day</w:t>
      </w:r>
    </w:p>
    <w:p w:rsidR="0A3FA1ED" w:rsidP="62D4B692" w:rsidRDefault="0A3FA1ED" w14:paraId="688B5380" w14:textId="1234AB82">
      <w:pPr>
        <w:pStyle w:val="ListParagraph"/>
        <w:numPr>
          <w:ilvl w:val="0"/>
          <w:numId w:val="1"/>
        </w:numPr>
      </w:pPr>
      <w:r w:rsidRPr="62D4B692">
        <w:t xml:space="preserve"> how many sess</w:t>
      </w:r>
      <w:r w:rsidRPr="62D4B692" w:rsidR="6F261BB9">
        <w:t xml:space="preserve">ions </w:t>
      </w:r>
      <w:r w:rsidRPr="62D4B692" w:rsidR="7C7DE8EA">
        <w:t>took</w:t>
      </w:r>
      <w:r w:rsidRPr="62D4B692" w:rsidR="6F261BB9">
        <w:t xml:space="preserve"> place </w:t>
      </w:r>
      <w:r w:rsidRPr="62D4B692" w:rsidR="6025C71C">
        <w:t xml:space="preserve">on </w:t>
      </w:r>
      <w:r w:rsidRPr="62D4B692" w:rsidR="5678B1D0">
        <w:t xml:space="preserve">public </w:t>
      </w:r>
      <w:r w:rsidRPr="62D4B692" w:rsidR="6025C71C">
        <w:t>computers</w:t>
      </w:r>
    </w:p>
    <w:p w:rsidR="0BEFF872" w:rsidP="62D4B692" w:rsidRDefault="0BEFF872" w14:paraId="48E9E1B2" w14:textId="2C7C5B46">
      <w:pPr>
        <w:pStyle w:val="ListParagraph"/>
        <w:numPr>
          <w:ilvl w:val="0"/>
          <w:numId w:val="1"/>
        </w:numPr>
      </w:pPr>
      <w:r w:rsidRPr="62D4B692">
        <w:t xml:space="preserve"> how many visitors came into the library.  </w:t>
      </w:r>
    </w:p>
    <w:p w:rsidR="0BEFF872" w:rsidP="62D4B692" w:rsidRDefault="0BEFF872" w14:paraId="1AAAA235" w14:textId="233C3425">
      <w:r w:rsidR="0BEFF872">
        <w:rPr/>
        <w:t>Th</w:t>
      </w:r>
      <w:r w:rsidR="2C05B89E">
        <w:rPr/>
        <w:t>ey show the</w:t>
      </w:r>
      <w:r w:rsidR="559AFFC7">
        <w:rPr/>
        <w:t xml:space="preserve"> </w:t>
      </w:r>
      <w:r w:rsidR="2FDE88C1">
        <w:rPr/>
        <w:t xml:space="preserve">interactions </w:t>
      </w:r>
      <w:r w:rsidR="0A3FA1ED">
        <w:rPr/>
        <w:t>that took place each day</w:t>
      </w:r>
      <w:r w:rsidR="16AFFC31">
        <w:rPr/>
        <w:t xml:space="preserve"> the library was open</w:t>
      </w:r>
      <w:r w:rsidR="76298009">
        <w:rPr/>
        <w:t xml:space="preserve"> in the last 12 months. </w:t>
      </w:r>
    </w:p>
    <w:p w:rsidR="0A3FA1ED" w:rsidP="2635BB55" w:rsidRDefault="56266E58" w14:paraId="7B19D340" w14:textId="2F0303C3">
      <w:pPr/>
      <w:r w:rsidR="56266E58">
        <w:rPr/>
        <w:t xml:space="preserve">These stats </w:t>
      </w:r>
      <w:r w:rsidR="56266E58">
        <w:rPr/>
        <w:t>indicate</w:t>
      </w:r>
      <w:r w:rsidR="56266E58">
        <w:rPr/>
        <w:t xml:space="preserve"> that a </w:t>
      </w:r>
      <w:r w:rsidR="56266E58">
        <w:rPr/>
        <w:t xml:space="preserve">Thursday </w:t>
      </w:r>
      <w:r w:rsidR="119E1355">
        <w:rPr/>
        <w:t>and Friday</w:t>
      </w:r>
      <w:r w:rsidRPr="374B8EE5" w:rsidR="119E1355">
        <w:rPr>
          <w:color w:val="FF0000"/>
        </w:rPr>
        <w:t xml:space="preserve"> </w:t>
      </w:r>
      <w:r w:rsidR="56266E58">
        <w:rPr/>
        <w:t xml:space="preserve">are the busiest days for borrowing </w:t>
      </w:r>
      <w:r w:rsidR="29C32390">
        <w:rPr/>
        <w:t>books</w:t>
      </w:r>
      <w:r w:rsidR="18359825">
        <w:rPr/>
        <w:t>,</w:t>
      </w:r>
      <w:r w:rsidR="56266E58">
        <w:rPr/>
        <w:t xml:space="preserve"> the</w:t>
      </w:r>
      <w:r w:rsidR="26561A87">
        <w:rPr/>
        <w:t xml:space="preserve"> public computer</w:t>
      </w:r>
      <w:r w:rsidR="56266E58">
        <w:rPr/>
        <w:t xml:space="preserve"> sessions </w:t>
      </w:r>
      <w:r w:rsidR="2002D84B">
        <w:rPr/>
        <w:t xml:space="preserve">were </w:t>
      </w:r>
      <w:r w:rsidR="34B7E959">
        <w:rPr/>
        <w:t>busy on a Monday, Tuesday</w:t>
      </w:r>
      <w:r w:rsidR="79018E70">
        <w:rPr/>
        <w:t xml:space="preserve">. </w:t>
      </w:r>
      <w:r w:rsidR="56266E58">
        <w:rPr/>
        <w:t xml:space="preserve"> </w:t>
      </w:r>
      <w:r w:rsidR="74FF5D79">
        <w:rPr/>
        <w:t>These stat</w:t>
      </w:r>
      <w:r w:rsidR="506FAC80">
        <w:rPr/>
        <w:t>istics</w:t>
      </w:r>
      <w:r w:rsidR="74FF5D79">
        <w:rPr/>
        <w:t xml:space="preserve"> were taken into consideration and </w:t>
      </w:r>
      <w:r w:rsidR="56266E58">
        <w:rPr/>
        <w:t xml:space="preserve">supports the decision to </w:t>
      </w:r>
      <w:r w:rsidR="776F2C61">
        <w:rPr/>
        <w:t>select</w:t>
      </w:r>
      <w:r w:rsidR="56266E58">
        <w:rPr/>
        <w:t xml:space="preserve"> </w:t>
      </w:r>
      <w:r w:rsidR="2E2FFFB8">
        <w:rPr/>
        <w:t>Thursday and Friday</w:t>
      </w:r>
      <w:r w:rsidR="2B156968">
        <w:rPr/>
        <w:t xml:space="preserve"> as the main opening days for </w:t>
      </w:r>
      <w:r w:rsidR="2C2E8AEE">
        <w:rPr/>
        <w:t xml:space="preserve">Stevenston </w:t>
      </w:r>
      <w:r w:rsidR="2B156968">
        <w:rPr/>
        <w:t xml:space="preserve">Library </w:t>
      </w:r>
      <w:r w:rsidR="2B156968">
        <w:rPr/>
        <w:t xml:space="preserve">with </w:t>
      </w:r>
      <w:r w:rsidR="68BFBE1B">
        <w:rPr/>
        <w:t>additional</w:t>
      </w:r>
      <w:r w:rsidR="2B156968">
        <w:rPr/>
        <w:t xml:space="preserve"> </w:t>
      </w:r>
      <w:r w:rsidR="7342E392">
        <w:rPr/>
        <w:t>opening hours</w:t>
      </w:r>
      <w:r w:rsidR="2B156968">
        <w:rPr/>
        <w:t xml:space="preserve"> on alternate Wednesdays and Sat</w:t>
      </w:r>
      <w:r w:rsidR="44737583">
        <w:rPr/>
        <w:t xml:space="preserve">urdays. </w:t>
      </w:r>
      <w:r w:rsidR="56266E58">
        <w:rPr/>
        <w:t xml:space="preserve">Opening </w:t>
      </w:r>
      <w:r w:rsidR="02CCE4C7">
        <w:rPr/>
        <w:t>Stevenston</w:t>
      </w:r>
      <w:r w:rsidR="56266E58">
        <w:rPr/>
        <w:t xml:space="preserve"> on these 2</w:t>
      </w:r>
      <w:r w:rsidR="60D1A128">
        <w:rPr/>
        <w:t xml:space="preserve"> busy</w:t>
      </w:r>
      <w:r w:rsidR="56266E58">
        <w:rPr/>
        <w:t xml:space="preserve"> days also allows </w:t>
      </w:r>
      <w:r w:rsidR="1766C91A">
        <w:rPr/>
        <w:t xml:space="preserve">Ardrossan Library </w:t>
      </w:r>
      <w:r w:rsidR="56266E58">
        <w:rPr/>
        <w:t xml:space="preserve">to be opened on </w:t>
      </w:r>
      <w:r w:rsidR="0A723BB5">
        <w:rPr/>
        <w:t xml:space="preserve">a </w:t>
      </w:r>
      <w:r w:rsidR="7AF04947">
        <w:rPr/>
        <w:t>Monday &amp; Tuesday</w:t>
      </w:r>
      <w:r w:rsidR="0A723BB5">
        <w:rPr/>
        <w:t xml:space="preserve">, supporting them to be open on </w:t>
      </w:r>
      <w:r w:rsidR="56266E58">
        <w:rPr/>
        <w:t>their busiest</w:t>
      </w:r>
      <w:r w:rsidR="56266E58">
        <w:rPr/>
        <w:t xml:space="preserve"> days.</w:t>
      </w:r>
      <w:r w:rsidR="6E3EBAFB">
        <w:rPr/>
        <w:t xml:space="preserve">  </w:t>
      </w:r>
      <w:r w:rsidRPr="374B8EE5" w:rsidR="0B4EDC4E">
        <w:rPr>
          <w:color w:val="FF0000"/>
        </w:rPr>
        <w:t xml:space="preserve">As </w:t>
      </w:r>
      <w:r w:rsidRPr="374B8EE5" w:rsidR="0B4EDC4E">
        <w:rPr>
          <w:color w:val="FF0000"/>
        </w:rPr>
        <w:t xml:space="preserve">Saltcoats </w:t>
      </w:r>
      <w:r w:rsidRPr="374B8EE5" w:rsidR="38D79451">
        <w:rPr>
          <w:color w:val="FF0000"/>
        </w:rPr>
        <w:t xml:space="preserve">Library has 52% of </w:t>
      </w:r>
      <w:r w:rsidRPr="374B8EE5" w:rsidR="28B362FA">
        <w:rPr>
          <w:color w:val="FF0000"/>
        </w:rPr>
        <w:t>the</w:t>
      </w:r>
      <w:r w:rsidRPr="374B8EE5" w:rsidR="38D79451">
        <w:rPr>
          <w:color w:val="FF0000"/>
        </w:rPr>
        <w:t xml:space="preserve"> book issues, it </w:t>
      </w:r>
      <w:r w:rsidRPr="374B8EE5" w:rsidR="0B4EDC4E">
        <w:rPr>
          <w:color w:val="FF0000"/>
        </w:rPr>
        <w:t>will become the Locality Library in the Three Towns</w:t>
      </w:r>
      <w:r w:rsidRPr="374B8EE5" w:rsidR="1549350E">
        <w:rPr>
          <w:color w:val="FF0000"/>
        </w:rPr>
        <w:t>.</w:t>
      </w:r>
      <w:r w:rsidRPr="374B8EE5" w:rsidR="33374418">
        <w:rPr>
          <w:color w:val="FF0000"/>
        </w:rPr>
        <w:t xml:space="preserve"> Partners will be able to key</w:t>
      </w:r>
      <w:r w:rsidRPr="374B8EE5" w:rsidR="7A8D106F">
        <w:rPr>
          <w:color w:val="FF0000"/>
        </w:rPr>
        <w:t>-</w:t>
      </w:r>
      <w:r w:rsidRPr="374B8EE5" w:rsidR="33374418">
        <w:rPr>
          <w:color w:val="FF0000"/>
        </w:rPr>
        <w:t xml:space="preserve">hold to </w:t>
      </w:r>
      <w:r w:rsidRPr="374B8EE5" w:rsidR="33374418">
        <w:rPr>
          <w:color w:val="FF0000"/>
        </w:rPr>
        <w:t>maintain</w:t>
      </w:r>
      <w:r w:rsidRPr="374B8EE5" w:rsidR="33374418">
        <w:rPr>
          <w:color w:val="FF0000"/>
        </w:rPr>
        <w:t xml:space="preserve"> services at </w:t>
      </w:r>
      <w:r w:rsidRPr="374B8EE5" w:rsidR="66D49256">
        <w:rPr>
          <w:color w:val="FF0000"/>
        </w:rPr>
        <w:t>Steve</w:t>
      </w:r>
      <w:r w:rsidRPr="374B8EE5" w:rsidR="48C29475">
        <w:rPr>
          <w:color w:val="FF0000"/>
        </w:rPr>
        <w:t>nst</w:t>
      </w:r>
      <w:r w:rsidRPr="374B8EE5" w:rsidR="66D49256">
        <w:rPr>
          <w:color w:val="FF0000"/>
        </w:rPr>
        <w:t>on Library</w:t>
      </w:r>
      <w:r w:rsidR="66D49256">
        <w:rPr/>
        <w:t>.</w:t>
      </w:r>
      <w:commentRangeStart w:id="1389491510"/>
      <w:commentRangeStart w:id="730367456"/>
      <w:commentRangeStart w:id="1363144963"/>
      <w:commentRangeEnd w:id="1389491510"/>
      <w:r>
        <w:rPr>
          <w:rStyle w:val="CommentReference"/>
        </w:rPr>
        <w:commentReference w:id="1389491510"/>
      </w:r>
      <w:commentRangeEnd w:id="730367456"/>
      <w:r>
        <w:rPr>
          <w:rStyle w:val="CommentReference"/>
        </w:rPr>
        <w:commentReference w:id="730367456"/>
      </w:r>
      <w:commentRangeEnd w:id="1363144963"/>
      <w:r>
        <w:rPr>
          <w:rStyle w:val="CommentReference"/>
        </w:rPr>
        <w:commentReference w:id="1363144963"/>
      </w:r>
    </w:p>
    <w:p w:rsidR="2635BB55" w:rsidP="2635BB55" w:rsidRDefault="2635BB55" w14:paraId="6B949314" w14:textId="0AC0C425">
      <w:pPr>
        <w:rPr>
          <w:color w:val="FF0000"/>
        </w:rPr>
      </w:pPr>
    </w:p>
    <w:p w:rsidR="62D4B692" w:rsidP="770CA692" w:rsidRDefault="3CB4C164" w14:paraId="2CF49B1D" w14:textId="47DB4701">
      <w:pPr>
        <w:spacing w:after="0"/>
      </w:pPr>
      <w:r w:rsidR="3CB4C164">
        <w:drawing>
          <wp:inline wp14:editId="0F5404C3" wp14:anchorId="2884625E">
            <wp:extent cx="3387878" cy="2038350"/>
            <wp:effectExtent l="0" t="0" r="0" b="0"/>
            <wp:docPr id="96947312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69473129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87878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83D7749">
        <w:drawing>
          <wp:inline wp14:editId="09220594" wp14:anchorId="2964735C">
            <wp:extent cx="3348675" cy="2014763"/>
            <wp:effectExtent l="0" t="0" r="0" b="0"/>
            <wp:docPr id="15659726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6597269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48675" cy="201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2D4B692" w:rsidP="2635BB55" w:rsidRDefault="62D4B692" w14:paraId="55001136" w14:textId="2CD1A5A4">
      <w:pPr>
        <w:pStyle w:val="Normal"/>
        <w:spacing w:after="0"/>
      </w:pPr>
    </w:p>
    <w:p w:rsidR="62D4B692" w:rsidP="770CA692" w:rsidRDefault="6B0FDA15" w14:paraId="1F795B8E" w14:textId="3ABDBCC4">
      <w:pPr>
        <w:spacing w:after="0"/>
      </w:pPr>
      <w:r w:rsidR="6B0FDA15">
        <w:drawing>
          <wp:inline wp14:editId="27668271" wp14:anchorId="4F38B834">
            <wp:extent cx="3324553" cy="2000250"/>
            <wp:effectExtent l="0" t="0" r="0" b="0"/>
            <wp:docPr id="64818475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48184756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24553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2D4B692" w:rsidP="770CA692" w:rsidRDefault="62D4B692" w14:paraId="6897DBBE" w14:textId="3B4D1BCD">
      <w:pPr>
        <w:spacing w:after="0"/>
      </w:pPr>
    </w:p>
    <w:p w:rsidR="62D4B692" w:rsidP="770CA692" w:rsidRDefault="62D4B692" w14:paraId="325FBA69" w14:textId="247A61CE">
      <w:pPr>
        <w:spacing w:after="0"/>
      </w:pPr>
    </w:p>
    <w:p w:rsidR="62D4B692" w:rsidP="62D4B692" w:rsidRDefault="62D4B692" w14:paraId="7D8D2162" w14:textId="54B593F5">
      <w:pPr>
        <w:spacing w:after="0"/>
      </w:pPr>
    </w:p>
    <w:p w:rsidR="7E822CE5" w:rsidP="62D4B692" w:rsidRDefault="7E822CE5" w14:paraId="0A036358" w14:textId="05FE8FBF">
      <w:r w:rsidRPr="62D4B692">
        <w:rPr>
          <w:b/>
          <w:bCs/>
        </w:rPr>
        <w:t>Events</w:t>
      </w:r>
      <w:r w:rsidRPr="62D4B692">
        <w:t xml:space="preserve"> </w:t>
      </w:r>
    </w:p>
    <w:p w:rsidR="6C06F74B" w:rsidP="62D4B692" w:rsidRDefault="6C06F74B" w14:paraId="42AE7213" w14:textId="6D02ECCE">
      <w:pPr>
        <w:rPr>
          <w:color w:val="C00000"/>
        </w:rPr>
      </w:pPr>
      <w:r w:rsidRPr="192A6CC7" w:rsidR="6C06F74B">
        <w:rPr>
          <w:color w:val="auto"/>
        </w:rPr>
        <w:t>Our statistics also show t</w:t>
      </w:r>
      <w:r w:rsidRPr="192A6CC7" w:rsidR="3AEA76C5">
        <w:rPr>
          <w:color w:val="auto"/>
        </w:rPr>
        <w:t>h</w:t>
      </w:r>
      <w:r w:rsidRPr="192A6CC7" w:rsidR="6C06F74B">
        <w:rPr>
          <w:color w:val="auto"/>
        </w:rPr>
        <w:t>at</w:t>
      </w:r>
      <w:r w:rsidRPr="192A6CC7" w:rsidR="218D3490">
        <w:rPr>
          <w:color w:val="auto"/>
        </w:rPr>
        <w:t xml:space="preserve">, </w:t>
      </w:r>
      <w:r w:rsidRPr="192A6CC7" w:rsidR="32ABC3F0">
        <w:rPr>
          <w:color w:val="auto"/>
        </w:rPr>
        <w:t>from April-September Stevenston Library</w:t>
      </w:r>
      <w:r w:rsidRPr="192A6CC7" w:rsidR="36070949">
        <w:rPr>
          <w:color w:val="auto"/>
        </w:rPr>
        <w:t xml:space="preserve"> hosted </w:t>
      </w:r>
      <w:r w:rsidRPr="192A6CC7" w:rsidR="1FB1C0EF">
        <w:rPr>
          <w:color w:val="auto"/>
        </w:rPr>
        <w:t>34</w:t>
      </w:r>
      <w:r w:rsidRPr="192A6CC7" w:rsidR="450EEAEC">
        <w:rPr>
          <w:color w:val="auto"/>
        </w:rPr>
        <w:t>0</w:t>
      </w:r>
      <w:r w:rsidRPr="192A6CC7" w:rsidR="36070949">
        <w:rPr>
          <w:color w:val="auto"/>
        </w:rPr>
        <w:t xml:space="preserve"> </w:t>
      </w:r>
      <w:r w:rsidRPr="192A6CC7" w:rsidR="36070949">
        <w:rPr>
          <w:color w:val="auto"/>
        </w:rPr>
        <w:t xml:space="preserve">events </w:t>
      </w:r>
      <w:r w:rsidRPr="192A6CC7" w:rsidR="13CA3289">
        <w:rPr>
          <w:color w:val="auto"/>
        </w:rPr>
        <w:t>which involved</w:t>
      </w:r>
      <w:r w:rsidRPr="192A6CC7" w:rsidR="36070949">
        <w:rPr>
          <w:color w:val="auto"/>
        </w:rPr>
        <w:t xml:space="preserve"> </w:t>
      </w:r>
      <w:r w:rsidRPr="192A6CC7" w:rsidR="19C28F6F">
        <w:rPr>
          <w:color w:val="auto"/>
        </w:rPr>
        <w:t>8</w:t>
      </w:r>
      <w:r w:rsidRPr="192A6CC7" w:rsidR="36070949">
        <w:rPr>
          <w:color w:val="auto"/>
        </w:rPr>
        <w:t xml:space="preserve"> </w:t>
      </w:r>
      <w:r w:rsidRPr="192A6CC7" w:rsidR="14923208">
        <w:rPr>
          <w:color w:val="auto"/>
        </w:rPr>
        <w:t xml:space="preserve">of our </w:t>
      </w:r>
      <w:r w:rsidRPr="192A6CC7" w:rsidR="36070949">
        <w:rPr>
          <w:color w:val="auto"/>
        </w:rPr>
        <w:t>regular partners,</w:t>
      </w:r>
      <w:r w:rsidRPr="192A6CC7" w:rsidR="36070949">
        <w:rPr>
          <w:color w:val="auto"/>
        </w:rPr>
        <w:t xml:space="preserve"> </w:t>
      </w:r>
      <w:r w:rsidRPr="192A6CC7" w:rsidR="3852CF9B">
        <w:rPr>
          <w:color w:val="auto"/>
        </w:rPr>
        <w:t xml:space="preserve">3 </w:t>
      </w:r>
      <w:r w:rsidRPr="192A6CC7" w:rsidR="36070949">
        <w:rPr>
          <w:color w:val="auto"/>
        </w:rPr>
        <w:t xml:space="preserve">regular </w:t>
      </w:r>
      <w:r w:rsidRPr="192A6CC7" w:rsidR="4BD2017B">
        <w:rPr>
          <w:color w:val="auto"/>
        </w:rPr>
        <w:t xml:space="preserve">community </w:t>
      </w:r>
      <w:r w:rsidRPr="192A6CC7" w:rsidR="7BEEF8B9">
        <w:rPr>
          <w:color w:val="auto"/>
        </w:rPr>
        <w:t>g</w:t>
      </w:r>
      <w:r w:rsidRPr="192A6CC7" w:rsidR="36070949">
        <w:rPr>
          <w:color w:val="auto"/>
        </w:rPr>
        <w:t xml:space="preserve">roups and </w:t>
      </w:r>
      <w:r w:rsidRPr="192A6CC7" w:rsidR="36070949">
        <w:rPr>
          <w:color w:val="auto"/>
        </w:rPr>
        <w:t>5</w:t>
      </w:r>
      <w:r w:rsidRPr="192A6CC7" w:rsidR="79AD3B9F">
        <w:rPr>
          <w:color w:val="auto"/>
        </w:rPr>
        <w:t xml:space="preserve"> </w:t>
      </w:r>
      <w:r w:rsidRPr="192A6CC7" w:rsidR="36070949">
        <w:rPr>
          <w:color w:val="auto"/>
        </w:rPr>
        <w:t>gr</w:t>
      </w:r>
      <w:r w:rsidRPr="192A6CC7" w:rsidR="2326B798">
        <w:rPr>
          <w:color w:val="auto"/>
        </w:rPr>
        <w:t>oups</w:t>
      </w:r>
      <w:r w:rsidRPr="192A6CC7" w:rsidR="2DF5CBB9">
        <w:rPr>
          <w:color w:val="auto"/>
        </w:rPr>
        <w:t xml:space="preserve"> led by the library staff. </w:t>
      </w:r>
      <w:r w:rsidRPr="192A6CC7" w:rsidR="2326B798">
        <w:rPr>
          <w:color w:val="auto"/>
        </w:rPr>
        <w:t xml:space="preserve"> </w:t>
      </w:r>
      <w:r w:rsidRPr="192A6CC7" w:rsidR="36070949">
        <w:rPr>
          <w:color w:val="auto"/>
        </w:rPr>
        <w:t xml:space="preserve">Changing the opening days would </w:t>
      </w:r>
      <w:r w:rsidRPr="192A6CC7" w:rsidR="36070949">
        <w:rPr>
          <w:color w:val="auto"/>
        </w:rPr>
        <w:t>impact</w:t>
      </w:r>
      <w:r w:rsidRPr="192A6CC7" w:rsidR="36070949">
        <w:rPr>
          <w:color w:val="auto"/>
        </w:rPr>
        <w:t xml:space="preserve"> </w:t>
      </w:r>
      <w:r w:rsidRPr="192A6CC7" w:rsidR="79DE245C">
        <w:rPr>
          <w:color w:val="auto"/>
        </w:rPr>
        <w:t xml:space="preserve">on </w:t>
      </w:r>
      <w:r w:rsidRPr="192A6CC7" w:rsidR="36070949">
        <w:rPr>
          <w:color w:val="auto"/>
        </w:rPr>
        <w:t>2</w:t>
      </w:r>
      <w:r w:rsidRPr="192A6CC7" w:rsidR="36070949">
        <w:rPr>
          <w:color w:val="auto"/>
        </w:rPr>
        <w:t xml:space="preserve"> </w:t>
      </w:r>
      <w:r w:rsidRPr="192A6CC7" w:rsidR="63616178">
        <w:rPr>
          <w:color w:val="auto"/>
        </w:rPr>
        <w:t xml:space="preserve">of the </w:t>
      </w:r>
      <w:r w:rsidRPr="192A6CC7" w:rsidR="36070949">
        <w:rPr>
          <w:color w:val="auto"/>
        </w:rPr>
        <w:t xml:space="preserve">partners, </w:t>
      </w:r>
      <w:r w:rsidRPr="192A6CC7" w:rsidR="5E28E907">
        <w:rPr>
          <w:color w:val="auto"/>
        </w:rPr>
        <w:t>3</w:t>
      </w:r>
      <w:r w:rsidRPr="192A6CC7" w:rsidR="36070949">
        <w:rPr>
          <w:color w:val="auto"/>
        </w:rPr>
        <w:t xml:space="preserve"> </w:t>
      </w:r>
      <w:r w:rsidRPr="192A6CC7" w:rsidR="6B08E45F">
        <w:rPr>
          <w:color w:val="auto"/>
        </w:rPr>
        <w:t xml:space="preserve">community </w:t>
      </w:r>
      <w:r w:rsidRPr="192A6CC7" w:rsidR="36070949">
        <w:rPr>
          <w:color w:val="auto"/>
        </w:rPr>
        <w:t>group</w:t>
      </w:r>
      <w:r w:rsidRPr="192A6CC7" w:rsidR="281279C9">
        <w:rPr>
          <w:color w:val="auto"/>
        </w:rPr>
        <w:t>s</w:t>
      </w:r>
      <w:r w:rsidRPr="192A6CC7" w:rsidR="373F84DF">
        <w:rPr>
          <w:color w:val="auto"/>
        </w:rPr>
        <w:t xml:space="preserve"> and</w:t>
      </w:r>
      <w:r w:rsidRPr="192A6CC7" w:rsidR="36070949">
        <w:rPr>
          <w:color w:val="auto"/>
        </w:rPr>
        <w:t xml:space="preserve"> </w:t>
      </w:r>
      <w:r w:rsidRPr="192A6CC7" w:rsidR="15A52990">
        <w:rPr>
          <w:color w:val="auto"/>
        </w:rPr>
        <w:t>1</w:t>
      </w:r>
      <w:r w:rsidRPr="192A6CC7" w:rsidR="36070949">
        <w:rPr>
          <w:color w:val="auto"/>
        </w:rPr>
        <w:t xml:space="preserve"> </w:t>
      </w:r>
      <w:r w:rsidRPr="192A6CC7" w:rsidR="36070949">
        <w:rPr>
          <w:color w:val="auto"/>
        </w:rPr>
        <w:t xml:space="preserve">library </w:t>
      </w:r>
      <w:r w:rsidRPr="192A6CC7" w:rsidR="23CC033C">
        <w:rPr>
          <w:color w:val="auto"/>
        </w:rPr>
        <w:t xml:space="preserve">led </w:t>
      </w:r>
      <w:r w:rsidRPr="192A6CC7" w:rsidR="36070949">
        <w:rPr>
          <w:color w:val="auto"/>
        </w:rPr>
        <w:t xml:space="preserve">group.  To </w:t>
      </w:r>
      <w:r w:rsidRPr="192A6CC7" w:rsidR="02BED538">
        <w:rPr>
          <w:color w:val="auto"/>
        </w:rPr>
        <w:t xml:space="preserve">help </w:t>
      </w:r>
      <w:r w:rsidRPr="192A6CC7" w:rsidR="36070949">
        <w:rPr>
          <w:color w:val="auto"/>
        </w:rPr>
        <w:t>offset th</w:t>
      </w:r>
      <w:r w:rsidRPr="192A6CC7" w:rsidR="132C8B64">
        <w:rPr>
          <w:color w:val="auto"/>
        </w:rPr>
        <w:t xml:space="preserve">e potential </w:t>
      </w:r>
      <w:r w:rsidRPr="192A6CC7" w:rsidR="36070949">
        <w:rPr>
          <w:color w:val="auto"/>
        </w:rPr>
        <w:t xml:space="preserve">impact, we </w:t>
      </w:r>
      <w:r w:rsidRPr="192A6CC7" w:rsidR="7EF5BBEA">
        <w:rPr>
          <w:color w:val="auto"/>
        </w:rPr>
        <w:t>can</w:t>
      </w:r>
      <w:r w:rsidRPr="192A6CC7" w:rsidR="36070949">
        <w:rPr>
          <w:color w:val="auto"/>
        </w:rPr>
        <w:t xml:space="preserve"> offer </w:t>
      </w:r>
      <w:r w:rsidRPr="192A6CC7" w:rsidR="1CA4CA17">
        <w:rPr>
          <w:color w:val="auto"/>
        </w:rPr>
        <w:t xml:space="preserve">our </w:t>
      </w:r>
      <w:r w:rsidRPr="192A6CC7" w:rsidR="543CEB72">
        <w:rPr>
          <w:color w:val="auto"/>
        </w:rPr>
        <w:t>regular partners and community groups</w:t>
      </w:r>
      <w:r w:rsidRPr="192A6CC7" w:rsidR="1CA4CA17">
        <w:rPr>
          <w:color w:val="auto"/>
        </w:rPr>
        <w:t xml:space="preserve"> the</w:t>
      </w:r>
      <w:r w:rsidRPr="192A6CC7" w:rsidR="36070949">
        <w:rPr>
          <w:color w:val="auto"/>
        </w:rPr>
        <w:t xml:space="preserve"> </w:t>
      </w:r>
      <w:r w:rsidRPr="192A6CC7" w:rsidR="485A3F8E">
        <w:rPr>
          <w:color w:val="auto"/>
        </w:rPr>
        <w:t xml:space="preserve">opportunity </w:t>
      </w:r>
      <w:r w:rsidRPr="192A6CC7" w:rsidR="36070949">
        <w:rPr>
          <w:color w:val="auto"/>
        </w:rPr>
        <w:t xml:space="preserve">to </w:t>
      </w:r>
      <w:r w:rsidRPr="192A6CC7" w:rsidR="53952710">
        <w:rPr>
          <w:color w:val="auto"/>
        </w:rPr>
        <w:t xml:space="preserve">be </w:t>
      </w:r>
      <w:r w:rsidRPr="192A6CC7" w:rsidR="36070949">
        <w:rPr>
          <w:color w:val="auto"/>
        </w:rPr>
        <w:t>keyhold</w:t>
      </w:r>
      <w:r w:rsidRPr="192A6CC7" w:rsidR="00432604">
        <w:rPr>
          <w:color w:val="auto"/>
        </w:rPr>
        <w:t xml:space="preserve">ers for the building </w:t>
      </w:r>
      <w:r w:rsidRPr="192A6CC7" w:rsidR="06EE2539">
        <w:rPr>
          <w:color w:val="auto"/>
        </w:rPr>
        <w:t>and</w:t>
      </w:r>
      <w:r w:rsidRPr="192A6CC7" w:rsidR="00432604">
        <w:rPr>
          <w:color w:val="auto"/>
        </w:rPr>
        <w:t xml:space="preserve"> use the space when we are not open to the public</w:t>
      </w:r>
      <w:r w:rsidRPr="192A6CC7" w:rsidR="733BECFE">
        <w:rPr>
          <w:color w:val="auto"/>
        </w:rPr>
        <w:t xml:space="preserve">, </w:t>
      </w:r>
      <w:r w:rsidRPr="192A6CC7" w:rsidR="4A8878F2">
        <w:rPr>
          <w:color w:val="auto"/>
        </w:rPr>
        <w:t>hence keeping continuity for them and minimising the impact.</w:t>
      </w:r>
      <w:r w:rsidRPr="192A6CC7" w:rsidR="36070949">
        <w:rPr>
          <w:color w:val="auto"/>
        </w:rPr>
        <w:t xml:space="preserve">  It is </w:t>
      </w:r>
      <w:r w:rsidRPr="192A6CC7" w:rsidR="36070949">
        <w:rPr>
          <w:color w:val="auto"/>
        </w:rPr>
        <w:t>anticipated</w:t>
      </w:r>
      <w:r w:rsidRPr="192A6CC7" w:rsidR="36070949">
        <w:rPr>
          <w:color w:val="auto"/>
        </w:rPr>
        <w:t xml:space="preserve"> that the</w:t>
      </w:r>
      <w:r w:rsidRPr="192A6CC7" w:rsidR="3ECDCF7D">
        <w:rPr>
          <w:color w:val="auto"/>
        </w:rPr>
        <w:t xml:space="preserve"> </w:t>
      </w:r>
      <w:r w:rsidRPr="192A6CC7" w:rsidR="393F8711">
        <w:rPr>
          <w:color w:val="auto"/>
        </w:rPr>
        <w:t xml:space="preserve">impacted </w:t>
      </w:r>
      <w:r w:rsidRPr="192A6CC7" w:rsidR="3ECDCF7D">
        <w:rPr>
          <w:color w:val="auto"/>
        </w:rPr>
        <w:t xml:space="preserve">community </w:t>
      </w:r>
      <w:r w:rsidRPr="192A6CC7" w:rsidR="36070949">
        <w:rPr>
          <w:color w:val="auto"/>
        </w:rPr>
        <w:t xml:space="preserve">group </w:t>
      </w:r>
      <w:r w:rsidRPr="192A6CC7" w:rsidR="41268B46">
        <w:rPr>
          <w:color w:val="auto"/>
        </w:rPr>
        <w:t>may</w:t>
      </w:r>
      <w:r w:rsidRPr="192A6CC7" w:rsidR="36070949">
        <w:rPr>
          <w:color w:val="auto"/>
        </w:rPr>
        <w:t xml:space="preserve"> </w:t>
      </w:r>
      <w:r w:rsidRPr="192A6CC7" w:rsidR="2E9B73F5">
        <w:rPr>
          <w:color w:val="auto"/>
        </w:rPr>
        <w:t xml:space="preserve">also </w:t>
      </w:r>
      <w:r w:rsidRPr="192A6CC7" w:rsidR="36070949">
        <w:rPr>
          <w:color w:val="auto"/>
        </w:rPr>
        <w:t>be able to meet on another day</w:t>
      </w:r>
      <w:r w:rsidRPr="192A6CC7" w:rsidR="12ED9EDE">
        <w:rPr>
          <w:color w:val="auto"/>
        </w:rPr>
        <w:t xml:space="preserve">. </w:t>
      </w:r>
      <w:r w:rsidRPr="192A6CC7" w:rsidR="348757E9">
        <w:rPr>
          <w:color w:val="auto"/>
        </w:rPr>
        <w:t xml:space="preserve">This will be discussed with them directly. </w:t>
      </w:r>
      <w:r w:rsidRPr="192A6CC7" w:rsidR="12ED9EDE">
        <w:rPr>
          <w:color w:val="auto"/>
        </w:rPr>
        <w:t>T</w:t>
      </w:r>
      <w:r w:rsidRPr="192A6CC7" w:rsidR="36070949">
        <w:rPr>
          <w:color w:val="auto"/>
        </w:rPr>
        <w:t xml:space="preserve">he groups </w:t>
      </w:r>
      <w:r w:rsidRPr="192A6CC7" w:rsidR="4CFB54E6">
        <w:rPr>
          <w:color w:val="auto"/>
        </w:rPr>
        <w:t>led by</w:t>
      </w:r>
      <w:r w:rsidRPr="192A6CC7" w:rsidR="36070949">
        <w:rPr>
          <w:color w:val="auto"/>
        </w:rPr>
        <w:t xml:space="preserve"> the library staff </w:t>
      </w:r>
      <w:r w:rsidRPr="192A6CC7" w:rsidR="1F7FD84D">
        <w:rPr>
          <w:color w:val="auto"/>
        </w:rPr>
        <w:t>can easily be switched to another day.</w:t>
      </w:r>
      <w:r w:rsidRPr="192A6CC7" w:rsidR="1F7FD84D">
        <w:rPr>
          <w:color w:val="C00000"/>
        </w:rPr>
        <w:t xml:space="preserve"> </w:t>
      </w:r>
    </w:p>
    <w:p w:rsidR="794F3258" w:rsidP="62D4B692" w:rsidRDefault="794F3258" w14:paraId="497BE800" w14:textId="50CD3895">
      <w:pPr>
        <w:rPr>
          <w:b w:val="1"/>
          <w:bCs w:val="1"/>
        </w:rPr>
      </w:pPr>
      <w:r w:rsidRPr="235F47F7" w:rsidR="794F3258">
        <w:rPr>
          <w:b w:val="1"/>
          <w:bCs w:val="1"/>
        </w:rPr>
        <w:t>Wi-Fi</w:t>
      </w:r>
      <w:r w:rsidRPr="235F47F7" w:rsidR="75803329">
        <w:rPr>
          <w:b w:val="1"/>
          <w:bCs w:val="1"/>
        </w:rPr>
        <w:t xml:space="preserve"> Sessions</w:t>
      </w:r>
      <w:r w:rsidRPr="235F47F7" w:rsidR="65E293A5">
        <w:rPr>
          <w:b w:val="1"/>
          <w:bCs w:val="1"/>
        </w:rPr>
        <w:t xml:space="preserve"> – </w:t>
      </w:r>
      <w:r w:rsidRPr="235F47F7" w:rsidR="7E0B4471">
        <w:rPr>
          <w:b w:val="1"/>
          <w:bCs w:val="1"/>
        </w:rPr>
        <w:t>54,260</w:t>
      </w:r>
      <w:r w:rsidRPr="235F47F7" w:rsidR="65E293A5">
        <w:rPr>
          <w:b w:val="1"/>
          <w:bCs w:val="1"/>
        </w:rPr>
        <w:t xml:space="preserve"> sessions</w:t>
      </w:r>
      <w:r w:rsidRPr="235F47F7" w:rsidR="5F6FDAC5">
        <w:rPr>
          <w:b w:val="1"/>
          <w:bCs w:val="1"/>
        </w:rPr>
        <w:t xml:space="preserve"> in previous 12 months</w:t>
      </w:r>
    </w:p>
    <w:p w:rsidR="75803329" w:rsidP="62D4B692" w:rsidRDefault="75803329" w14:paraId="7B3DE00A" w14:textId="64CD7F47">
      <w:r w:rsidR="75803329">
        <w:rPr/>
        <w:t>The</w:t>
      </w:r>
      <w:r w:rsidRPr="192A6CC7" w:rsidR="75803329">
        <w:rPr>
          <w:b w:val="1"/>
          <w:bCs w:val="1"/>
        </w:rPr>
        <w:t xml:space="preserve"> </w:t>
      </w:r>
      <w:r w:rsidR="75803329">
        <w:rPr/>
        <w:t xml:space="preserve">public </w:t>
      </w:r>
      <w:r w:rsidR="1030BC6E">
        <w:rPr/>
        <w:t>Wi-Fi</w:t>
      </w:r>
      <w:r w:rsidR="75803329">
        <w:rPr/>
        <w:t xml:space="preserve"> will remain available 24/7 however</w:t>
      </w:r>
      <w:r w:rsidR="5661C95D">
        <w:rPr/>
        <w:t xml:space="preserve">, </w:t>
      </w:r>
      <w:r w:rsidR="75803329">
        <w:rPr/>
        <w:t xml:space="preserve">the ability to </w:t>
      </w:r>
      <w:r w:rsidR="2AE31C4F">
        <w:rPr/>
        <w:t>Wi-Fi</w:t>
      </w:r>
      <w:r w:rsidR="75803329">
        <w:rPr/>
        <w:t xml:space="preserve"> print will be </w:t>
      </w:r>
      <w:r w:rsidR="75803329">
        <w:rPr/>
        <w:t>impacted</w:t>
      </w:r>
      <w:r w:rsidR="75803329">
        <w:rPr/>
        <w:t xml:space="preserve"> </w:t>
      </w:r>
      <w:r w:rsidR="2FE2E759">
        <w:rPr/>
        <w:t xml:space="preserve">by the proposed </w:t>
      </w:r>
      <w:r w:rsidR="2C37DE0E">
        <w:rPr/>
        <w:t>changes</w:t>
      </w:r>
      <w:r w:rsidR="2FE2E759">
        <w:rPr/>
        <w:t>.</w:t>
      </w:r>
      <w:r w:rsidR="75803329">
        <w:rPr/>
        <w:t xml:space="preserve"> Th</w:t>
      </w:r>
      <w:r w:rsidR="48046856">
        <w:rPr/>
        <w:t>e</w:t>
      </w:r>
      <w:r w:rsidR="75803329">
        <w:rPr/>
        <w:t xml:space="preserve"> service woul</w:t>
      </w:r>
      <w:r w:rsidR="0B33219C">
        <w:rPr/>
        <w:t xml:space="preserve">d </w:t>
      </w:r>
      <w:r w:rsidR="5FEFCC10">
        <w:rPr/>
        <w:t xml:space="preserve">be </w:t>
      </w:r>
      <w:r w:rsidR="0B33219C">
        <w:rPr/>
        <w:t xml:space="preserve">available in </w:t>
      </w:r>
      <w:r w:rsidR="5AC3FC70">
        <w:rPr/>
        <w:t>Ardrossan</w:t>
      </w:r>
      <w:r w:rsidR="0B33219C">
        <w:rPr/>
        <w:t xml:space="preserve"> </w:t>
      </w:r>
      <w:r w:rsidR="41D1441F">
        <w:rPr/>
        <w:t>and S</w:t>
      </w:r>
      <w:r w:rsidR="7A383203">
        <w:rPr/>
        <w:t>altcoats</w:t>
      </w:r>
      <w:r w:rsidR="41D1441F">
        <w:rPr/>
        <w:t xml:space="preserve"> Libraries </w:t>
      </w:r>
      <w:r w:rsidR="0B33219C">
        <w:rPr/>
        <w:t xml:space="preserve">on the days </w:t>
      </w:r>
      <w:r w:rsidR="47725585">
        <w:rPr/>
        <w:t>Stevenston</w:t>
      </w:r>
      <w:r w:rsidR="0B33219C">
        <w:rPr/>
        <w:t xml:space="preserve"> is closed.</w:t>
      </w:r>
    </w:p>
    <w:p w:rsidR="62D4B692" w:rsidP="62D4B692" w:rsidRDefault="62D4B692" w14:paraId="55A19A63" w14:textId="4DA7EFA1">
      <w:pPr>
        <w:spacing w:after="0"/>
      </w:pPr>
    </w:p>
    <w:p w:rsidR="02B8125A" w:rsidP="62D4B692" w:rsidRDefault="02B8125A" w14:paraId="4F20CD63" w14:textId="2B676E91">
      <w:r w:rsidRPr="62D4B692">
        <w:rPr>
          <w:b/>
          <w:bCs/>
        </w:rPr>
        <w:t xml:space="preserve">Supplementary information </w:t>
      </w:r>
    </w:p>
    <w:p w:rsidR="02B8125A" w:rsidP="62D4B692" w:rsidRDefault="02B8125A" w14:paraId="280D10ED" w14:textId="5B589027">
      <w:r w:rsidR="02B8125A">
        <w:rPr/>
        <w:t>The</w:t>
      </w:r>
      <w:r w:rsidR="18BC8A40">
        <w:rPr/>
        <w:t xml:space="preserve"> heat map</w:t>
      </w:r>
      <w:r w:rsidR="7054D20D">
        <w:rPr/>
        <w:t xml:space="preserve">s below </w:t>
      </w:r>
      <w:r w:rsidR="70E662BE">
        <w:rPr/>
        <w:t xml:space="preserve">give </w:t>
      </w:r>
      <w:r w:rsidR="02B8125A">
        <w:rPr/>
        <w:t xml:space="preserve">the breakdown of </w:t>
      </w:r>
      <w:r w:rsidR="639E0B73">
        <w:rPr/>
        <w:t xml:space="preserve">book </w:t>
      </w:r>
      <w:r w:rsidR="02B8125A">
        <w:rPr/>
        <w:t xml:space="preserve">issues and the </w:t>
      </w:r>
      <w:r w:rsidR="49A96667">
        <w:rPr/>
        <w:t>public computer</w:t>
      </w:r>
      <w:r w:rsidR="02B8125A">
        <w:rPr/>
        <w:t xml:space="preserve"> sessions</w:t>
      </w:r>
      <w:r w:rsidR="693741CB">
        <w:rPr/>
        <w:t xml:space="preserve"> per hour</w:t>
      </w:r>
      <w:r w:rsidR="5E475E4C">
        <w:rPr/>
        <w:t xml:space="preserve"> with session</w:t>
      </w:r>
      <w:r w:rsidR="5FA33864">
        <w:rPr/>
        <w:t>s</w:t>
      </w:r>
      <w:r w:rsidR="5E475E4C">
        <w:rPr/>
        <w:t xml:space="preserve"> </w:t>
      </w:r>
      <w:r w:rsidR="2B079D6A">
        <w:rPr/>
        <w:t>shaded</w:t>
      </w:r>
      <w:r w:rsidR="5E475E4C">
        <w:rPr/>
        <w:t xml:space="preserve"> green b</w:t>
      </w:r>
      <w:r w:rsidR="7EBD4329">
        <w:rPr/>
        <w:t>e</w:t>
      </w:r>
      <w:r w:rsidR="5E475E4C">
        <w:rPr/>
        <w:t>ing the busiest and red quiet</w:t>
      </w:r>
      <w:r w:rsidR="3164EAB4">
        <w:rPr/>
        <w:t xml:space="preserve"> -</w:t>
      </w:r>
    </w:p>
    <w:p w:rsidR="2635BB55" w:rsidRDefault="2635BB55" w14:paraId="3FFD653A" w14:textId="44584A4B"/>
    <w:p w:rsidR="2635BB55" w:rsidRDefault="2635BB55" w14:paraId="64D86999" w14:textId="090F6E7D"/>
    <w:p w:rsidR="2635BB55" w:rsidRDefault="2635BB55" w14:paraId="675A894E" w14:textId="01FE7A8C"/>
    <w:p w:rsidR="2635BB55" w:rsidRDefault="2635BB55" w14:paraId="04BCEE08" w14:textId="37D1F5A1"/>
    <w:p w:rsidR="2635BB55" w:rsidRDefault="2635BB55" w14:paraId="593E7717" w14:textId="0AA787CD"/>
    <w:p w:rsidR="2635BB55" w:rsidRDefault="2635BB55" w14:paraId="5EFA567C" w14:textId="26247BAD"/>
    <w:p w:rsidR="29FAB54A" w:rsidP="62D4B692" w:rsidRDefault="1D5B290F" w14:paraId="35B65B3C" w14:textId="768DF13A">
      <w:pPr>
        <w:rPr>
          <w:b/>
          <w:bCs/>
        </w:rPr>
      </w:pPr>
      <w:r w:rsidRPr="770CA692">
        <w:rPr>
          <w:b/>
          <w:bCs/>
        </w:rPr>
        <w:t>Book i</w:t>
      </w:r>
      <w:r w:rsidRPr="770CA692" w:rsidR="2DD59B10">
        <w:rPr>
          <w:b/>
          <w:bCs/>
        </w:rPr>
        <w:t>ssues per open</w:t>
      </w:r>
      <w:r w:rsidRPr="770CA692" w:rsidR="6608F975">
        <w:rPr>
          <w:b/>
          <w:bCs/>
        </w:rPr>
        <w:t>ing hour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852"/>
        <w:gridCol w:w="1229"/>
        <w:gridCol w:w="1222"/>
        <w:gridCol w:w="1217"/>
        <w:gridCol w:w="1204"/>
        <w:gridCol w:w="1204"/>
        <w:gridCol w:w="1204"/>
        <w:gridCol w:w="1212"/>
      </w:tblGrid>
      <w:tr w:rsidR="770CA692" w:rsidTr="770CA692" w14:paraId="38949B9E" w14:textId="77777777">
        <w:trPr>
          <w:trHeight w:val="300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5C73A19F" w14:textId="3B8BC5D8"/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1BF6DBEC" w14:textId="2CEC5009">
            <w:pPr>
              <w:spacing w:after="0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10 - 11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689AC26C" w14:textId="6FD92167">
            <w:pPr>
              <w:spacing w:after="0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11- 12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43DC9409" w14:textId="4CF78694">
            <w:pPr>
              <w:spacing w:after="0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12 - 1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4ABA8357" w14:textId="135844B0">
            <w:pPr>
              <w:spacing w:after="0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2 - 3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0A5D3147" w14:textId="38078B18">
            <w:pPr>
              <w:spacing w:after="0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3 - 4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7AC77DAB" w14:textId="635E783E">
            <w:pPr>
              <w:spacing w:after="0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4 - 5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19DFEBF3" w14:textId="665414C6">
            <w:pPr>
              <w:spacing w:after="0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 xml:space="preserve">5 - 6 </w:t>
            </w:r>
          </w:p>
        </w:tc>
      </w:tr>
      <w:tr w:rsidR="770CA692" w:rsidTr="770CA692" w14:paraId="517EED1C" w14:textId="77777777">
        <w:trPr>
          <w:trHeight w:val="300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24E90D35" w14:textId="108412C3">
            <w:pPr>
              <w:spacing w:after="0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Monday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83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37AED8AF" w14:textId="5F550FB5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196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E382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464A542A" w14:textId="2E466666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165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57C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47F1433E" w14:textId="647F4F26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138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CCA7E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59C0BC38" w14:textId="0BE12E62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270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D981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335132C5" w14:textId="7EE1A0D2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227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B579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18E1E43F" w14:textId="7035335C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54417A7E" w14:textId="609AD924"/>
        </w:tc>
      </w:tr>
      <w:tr w:rsidR="770CA692" w:rsidTr="770CA692" w14:paraId="73D2B834" w14:textId="77777777">
        <w:trPr>
          <w:trHeight w:val="300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644F8C27" w14:textId="124ABC76">
            <w:pPr>
              <w:spacing w:after="0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Tuesday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3BE7B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2BCF90BC" w14:textId="06A7A38A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304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E983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7A3BB6D0" w14:textId="1DA75760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171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D07E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610703D5" w14:textId="0EC0F7BF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148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A84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0FC160CC" w14:textId="46E3F579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175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E582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73C9A080" w14:textId="3C34DF57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167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9473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34E6ECBC" w14:textId="2B79BDC3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696B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29C14BB0" w14:textId="777A2F45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53</w:t>
            </w:r>
          </w:p>
        </w:tc>
      </w:tr>
      <w:tr w:rsidR="770CA692" w:rsidTr="770CA692" w14:paraId="422341C1" w14:textId="77777777">
        <w:trPr>
          <w:trHeight w:val="300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1F163B6E" w14:textId="0EA7CE73">
            <w:pPr>
              <w:spacing w:after="0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Wednesday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E983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029422E8" w14:textId="16254BC2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171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D680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328E4598" w14:textId="3C89B19E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235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8E72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54695263" w14:textId="44A2BE32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0FEB0F99" w14:textId="565D4338"/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2867F7C6" w14:textId="461664E5"/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70419298" w14:textId="2887B546"/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41000EF7" w14:textId="3E2CD6DC"/>
        </w:tc>
      </w:tr>
      <w:tr w:rsidR="770CA692" w:rsidTr="770CA692" w14:paraId="7A7BF197" w14:textId="77777777">
        <w:trPr>
          <w:trHeight w:val="300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3055551D" w14:textId="677EED40">
            <w:pPr>
              <w:spacing w:after="0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Thursday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1E383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6C2EF983" w14:textId="09927551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198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4DF82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562ACBB8" w14:textId="2F1FEC40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209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7D27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743B237B" w14:textId="31F70B91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247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283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467B2539" w14:textId="325BF15A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201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1D07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097C8DE3" w14:textId="025D0275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252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D27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1668AFEB" w14:textId="44CE47C7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702121AB" w14:textId="222D56DC"/>
        </w:tc>
      </w:tr>
      <w:tr w:rsidR="770CA692" w:rsidTr="770CA692" w14:paraId="1FF9BE50" w14:textId="77777777">
        <w:trPr>
          <w:trHeight w:val="300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599D69DF" w14:textId="48379CF2">
            <w:pPr>
              <w:spacing w:after="0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Friday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B84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6753A89C" w14:textId="36CDF28D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172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7D780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2AB2C91E" w14:textId="3E4B9657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233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AA77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5249D6B3" w14:textId="311CE329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4DF82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2B414923" w14:textId="7C5C4C47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209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8C07C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45311176" w14:textId="348BE5D6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A776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6A050860" w14:textId="53DB6E75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40E7E595" w14:textId="71542538"/>
        </w:tc>
      </w:tr>
      <w:tr w:rsidR="770CA692" w:rsidTr="770CA692" w14:paraId="0C202FD4" w14:textId="77777777">
        <w:trPr>
          <w:trHeight w:val="300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644D5E1B" w14:textId="4E0EB4FB">
            <w:pPr>
              <w:spacing w:after="0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Saturday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E683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3A67A5DA" w14:textId="234001F4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168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383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1AF986D0" w14:textId="1135F7FB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197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9272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0E0EBDDB" w14:textId="023638A3">
            <w:pPr>
              <w:spacing w:after="0"/>
              <w:jc w:val="right"/>
            </w:pPr>
            <w:r w:rsidRPr="770CA692">
              <w:rPr>
                <w:rFonts w:ascii="Aptos Narrow" w:hAnsi="Aptos Narrow" w:eastAsia="Aptos Narrow" w:cs="Aptos Narrow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011DD3BD" w14:textId="6E8AA264"/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128540F1" w14:textId="1FEF0A13"/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64FEA78F" w14:textId="6E3E726C"/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3897F69D" w14:textId="14C06F69"/>
        </w:tc>
      </w:tr>
    </w:tbl>
    <w:p w:rsidR="11D48FFC" w:rsidP="770CA692" w:rsidRDefault="11D48FFC" w14:paraId="018D8A57" w14:textId="3DB40DDA">
      <w:pPr>
        <w:rPr>
          <w:b/>
          <w:bCs/>
          <w:color w:val="FF0000"/>
          <w:sz w:val="36"/>
          <w:szCs w:val="36"/>
        </w:rPr>
      </w:pPr>
    </w:p>
    <w:p w:rsidR="5F1147EB" w:rsidP="2E6C611F" w:rsidRDefault="013A0D7A" w14:paraId="00F9FD24" w14:textId="2B580CDC">
      <w:pPr>
        <w:rPr>
          <w:b/>
          <w:bCs/>
        </w:rPr>
      </w:pPr>
      <w:r w:rsidRPr="770CA692">
        <w:rPr>
          <w:b/>
          <w:bCs/>
        </w:rPr>
        <w:t>P</w:t>
      </w:r>
      <w:r w:rsidRPr="770CA692" w:rsidR="0B4ACFE6">
        <w:rPr>
          <w:b/>
          <w:bCs/>
        </w:rPr>
        <w:t>ublic Computer</w:t>
      </w:r>
      <w:r w:rsidRPr="770CA692">
        <w:rPr>
          <w:b/>
          <w:bCs/>
        </w:rPr>
        <w:t xml:space="preserve"> Sessions per opening hour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845"/>
        <w:gridCol w:w="1200"/>
        <w:gridCol w:w="1245"/>
        <w:gridCol w:w="1185"/>
        <w:gridCol w:w="1170"/>
        <w:gridCol w:w="1320"/>
        <w:gridCol w:w="1200"/>
        <w:gridCol w:w="1236"/>
      </w:tblGrid>
      <w:tr w:rsidR="770CA692" w:rsidTr="770CA692" w14:paraId="4EC95732" w14:textId="77777777">
        <w:trPr>
          <w:trHeight w:val="300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5B06979C" w14:textId="7C42894E">
            <w:pPr>
              <w:spacing w:after="0"/>
            </w:pPr>
            <w:r w:rsidRPr="770CA692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Day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76729430" w14:textId="025F85DA">
            <w:pPr>
              <w:spacing w:after="0"/>
            </w:pPr>
            <w:r w:rsidRPr="770CA692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10-11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5AEE1D28" w14:textId="67AF51FC">
            <w:pPr>
              <w:spacing w:after="0"/>
            </w:pPr>
            <w:r w:rsidRPr="770CA692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11-12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46FF1F79" w14:textId="4410E575">
            <w:pPr>
              <w:spacing w:after="0"/>
            </w:pPr>
            <w:r w:rsidRPr="770CA692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12-1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36AF639B" w14:textId="086253C5">
            <w:pPr>
              <w:spacing w:after="0"/>
            </w:pPr>
            <w:r w:rsidRPr="770CA692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2-3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10D1894A" w14:textId="41AB5D55">
            <w:pPr>
              <w:spacing w:after="0"/>
            </w:pPr>
            <w:r w:rsidRPr="770CA692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3-4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4C64AC26" w14:textId="1113E62D">
            <w:pPr>
              <w:spacing w:after="0"/>
            </w:pPr>
            <w:r w:rsidRPr="770CA692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4-5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6B14A0D7" w14:textId="035014A5">
            <w:pPr>
              <w:spacing w:after="0"/>
            </w:pPr>
            <w:r w:rsidRPr="770CA692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5-6</w:t>
            </w:r>
          </w:p>
        </w:tc>
      </w:tr>
      <w:tr w:rsidR="770CA692" w:rsidTr="770CA692" w14:paraId="667F9EAA" w14:textId="77777777">
        <w:trPr>
          <w:trHeight w:val="300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6E44F4C9" w14:textId="16B7D992">
            <w:pPr>
              <w:spacing w:after="0"/>
            </w:pPr>
            <w:r w:rsidRPr="770CA692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Mon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784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2C8208F2" w14:textId="0F20EFEA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B77A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64E3C5FC" w14:textId="4E2D894A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A075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64628A9E" w14:textId="10E5BD99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E884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33CAE1CF" w14:textId="539D8D26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E984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7578E881" w14:textId="5E0EDA16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9C74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2ECDC2D3" w14:textId="35491F02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7B543122" w14:textId="61099E7F"/>
        </w:tc>
      </w:tr>
      <w:tr w:rsidR="770CA692" w:rsidTr="770CA692" w14:paraId="0CC14E49" w14:textId="77777777">
        <w:trPr>
          <w:trHeight w:val="300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1159E0C9" w14:textId="7FB07F3E">
            <w:pPr>
              <w:spacing w:after="0"/>
            </w:pPr>
            <w:r w:rsidRPr="770CA692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Tue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EA84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7E387489" w14:textId="08EBDAE3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BC7B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2F97FFE2" w14:textId="2EA6B4D5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806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34BE9AD2" w14:textId="4D6451D9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E683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520BC8B0" w14:textId="55377E81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E984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49280CDF" w14:textId="664D0C48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B77A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2A5103AB" w14:textId="56DAB346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766D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1D463B62" w14:textId="680217FB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</w:t>
            </w:r>
          </w:p>
        </w:tc>
      </w:tr>
      <w:tr w:rsidR="770CA692" w:rsidTr="770CA692" w14:paraId="576A347B" w14:textId="77777777">
        <w:trPr>
          <w:trHeight w:val="300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396941FC" w14:textId="1BFFA0DD">
            <w:pPr>
              <w:spacing w:after="0"/>
            </w:pPr>
            <w:r w:rsidRPr="770CA692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Wed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4DA81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49CBA92D" w14:textId="6859E1E8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57C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32D05BCB" w14:textId="51F71D1B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6D6B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2F86D845" w14:textId="4F2D1711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191F4422" w14:textId="10F54C1F"/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5CA71B70" w14:textId="523C5BF6"/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73A54A1B" w14:textId="20DD82FF"/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2F476307" w14:textId="6E35759B"/>
        </w:tc>
      </w:tr>
      <w:tr w:rsidR="770CA692" w:rsidTr="770CA692" w14:paraId="28CF6FE7" w14:textId="77777777">
        <w:trPr>
          <w:trHeight w:val="300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37F745EC" w14:textId="418CFAAE">
            <w:pPr>
              <w:spacing w:after="0"/>
            </w:pPr>
            <w:r w:rsidRPr="770CA692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Thu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E984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5661491B" w14:textId="1F665D23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57C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3872B2CB" w14:textId="09006752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9C74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27B8779D" w14:textId="79E9E0D0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E984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75186862" w14:textId="2B43C6ED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B84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1E8C9F7F" w14:textId="57E76FA4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8E72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36BBB91A" w14:textId="4AEBF310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68E50F87" w14:textId="1BABE412"/>
        </w:tc>
      </w:tr>
      <w:tr w:rsidR="770CA692" w:rsidTr="770CA692" w14:paraId="770DD111" w14:textId="77777777">
        <w:trPr>
          <w:trHeight w:val="300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407C0B86" w14:textId="04CC33AA">
            <w:pPr>
              <w:spacing w:after="0"/>
            </w:pPr>
            <w:r w:rsidRPr="770CA692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Fri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D37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02E321E6" w14:textId="3A74CA1D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B77A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7C3A0BF2" w14:textId="12A7D093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7B6E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09E89F75" w14:textId="68ABC575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E884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35728954" w14:textId="6A128BAE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EB84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26E79A0C" w14:textId="1A3DEC95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7B6E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21231B3B" w14:textId="3AD206E0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5957BB74" w14:textId="7ABF068E"/>
        </w:tc>
      </w:tr>
      <w:tr w:rsidR="770CA692" w:rsidTr="770CA692" w14:paraId="09A4E4AD" w14:textId="77777777">
        <w:trPr>
          <w:trHeight w:val="300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1FE29957" w14:textId="6FEF77F0">
            <w:pPr>
              <w:spacing w:after="0"/>
            </w:pPr>
            <w:r w:rsidRPr="770CA692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B84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3DCEBE5C" w14:textId="664E41D0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AA77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30E65F40" w14:textId="6E1A605D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696B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P="770CA692" w:rsidRDefault="770CA692" w14:paraId="7842056D" w14:textId="253D8587">
            <w:pPr>
              <w:spacing w:after="0"/>
              <w:jc w:val="right"/>
            </w:pPr>
            <w:r w:rsidRPr="770CA69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79D57750" w14:textId="3D7E86AF"/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14FC2899" w14:textId="51474C41"/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3F457C9E" w14:textId="34E00657"/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:rsidR="770CA692" w:rsidRDefault="770CA692" w14:paraId="315B35E1" w14:textId="7DD60C72"/>
        </w:tc>
      </w:tr>
    </w:tbl>
    <w:p w:rsidR="770CA692" w:rsidP="770CA692" w:rsidRDefault="770CA692" w14:paraId="140F83DD" w14:textId="573BA2C1">
      <w:pPr>
        <w:rPr>
          <w:b/>
          <w:bCs/>
          <w:color w:val="FF0000"/>
        </w:rPr>
      </w:pPr>
    </w:p>
    <w:p w:rsidR="2005B902" w:rsidP="62D4B692" w:rsidRDefault="2005B902" w14:paraId="1400CF53" w14:textId="2BC49720">
      <w:pPr>
        <w:rPr>
          <w:b/>
          <w:bCs/>
          <w:sz w:val="36"/>
          <w:szCs w:val="36"/>
        </w:rPr>
      </w:pPr>
    </w:p>
    <w:p w:rsidR="2E6C611F" w:rsidP="62D4B692" w:rsidRDefault="2E6C611F" w14:paraId="5CF5B90A" w14:textId="4777A46C">
      <w:pPr>
        <w:jc w:val="center"/>
        <w:rPr>
          <w:b/>
          <w:bCs/>
          <w:sz w:val="36"/>
          <w:szCs w:val="36"/>
        </w:rPr>
      </w:pPr>
    </w:p>
    <w:p w:rsidR="2E6C611F" w:rsidP="62D4B692" w:rsidRDefault="2E6C611F" w14:paraId="2FC1554A" w14:textId="38CB980A">
      <w:pPr>
        <w:jc w:val="center"/>
        <w:rPr>
          <w:b/>
          <w:bCs/>
          <w:sz w:val="36"/>
          <w:szCs w:val="36"/>
        </w:rPr>
      </w:pPr>
    </w:p>
    <w:p w:rsidR="2E6C611F" w:rsidP="62D4B692" w:rsidRDefault="2E6C611F" w14:paraId="215E0A5A" w14:textId="42E34E6E">
      <w:pPr>
        <w:jc w:val="center"/>
        <w:rPr>
          <w:b/>
          <w:bCs/>
          <w:sz w:val="36"/>
          <w:szCs w:val="36"/>
        </w:rPr>
      </w:pPr>
    </w:p>
    <w:p w:rsidR="2E6C611F" w:rsidP="62D4B692" w:rsidRDefault="2E6C611F" w14:paraId="17DB1743" w14:textId="3C1A764D">
      <w:pPr>
        <w:jc w:val="center"/>
        <w:rPr>
          <w:b/>
          <w:bCs/>
          <w:sz w:val="36"/>
          <w:szCs w:val="36"/>
        </w:rPr>
      </w:pPr>
    </w:p>
    <w:p w:rsidR="2E6C611F" w:rsidP="2E6C611F" w:rsidRDefault="2E6C611F" w14:paraId="0C203397" w14:textId="46A06F80">
      <w:pPr>
        <w:rPr>
          <w:sz w:val="36"/>
          <w:szCs w:val="36"/>
        </w:rPr>
      </w:pPr>
    </w:p>
    <w:p w:rsidR="2E6C611F" w:rsidP="2E6C611F" w:rsidRDefault="2E6C611F" w14:paraId="159266E8" w14:textId="7C99B76A">
      <w:pPr>
        <w:rPr>
          <w:sz w:val="36"/>
          <w:szCs w:val="36"/>
        </w:rPr>
      </w:pPr>
    </w:p>
    <w:p w:rsidR="2E6C611F" w:rsidP="2E6C611F" w:rsidRDefault="2E6C611F" w14:paraId="6DF8259A" w14:textId="10427045">
      <w:pPr>
        <w:rPr>
          <w:sz w:val="36"/>
          <w:szCs w:val="36"/>
        </w:rPr>
      </w:pPr>
    </w:p>
    <w:p w:rsidR="2E6C611F" w:rsidP="2E6C611F" w:rsidRDefault="2E6C611F" w14:paraId="6BBE8686" w14:textId="447E72FD">
      <w:pPr>
        <w:rPr>
          <w:sz w:val="36"/>
          <w:szCs w:val="36"/>
        </w:rPr>
      </w:pPr>
    </w:p>
    <w:p w:rsidRPr="00342953" w:rsidR="00342953" w:rsidP="00342953" w:rsidRDefault="00342953" w14:paraId="19185DB3" w14:textId="7157E97E">
      <w:pPr>
        <w:spacing w:after="0" w:line="240" w:lineRule="auto"/>
      </w:pPr>
    </w:p>
    <w:p w:rsidRPr="007E0878" w:rsidR="007E0878" w:rsidP="00342953" w:rsidRDefault="007E0878" w14:paraId="46612C14" w14:textId="2DC664EE">
      <w:pPr>
        <w:spacing w:after="0" w:line="240" w:lineRule="auto"/>
        <w:jc w:val="center"/>
      </w:pPr>
    </w:p>
    <w:p w:rsidRPr="005A4000" w:rsidR="000C479A" w:rsidP="62D4B692" w:rsidRDefault="000C479A" w14:paraId="4518C827" w14:textId="51034539">
      <w:pPr>
        <w:rPr>
          <w:sz w:val="36"/>
          <w:szCs w:val="36"/>
        </w:rPr>
      </w:pPr>
    </w:p>
    <w:sectPr w:rsidRPr="005A4000" w:rsidR="000C47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H)" w:author="Heather Benson ( Systems &amp; Performance Officer / Information &amp; Culture )" w:date="2025-11-26T12:09:30" w:id="1389491510">
    <w:p xmlns:w14="http://schemas.microsoft.com/office/word/2010/wordml" xmlns:w="http://schemas.openxmlformats.org/wordprocessingml/2006/main" w:rsidR="300E9D41" w:rsidRDefault="3B783756" w14:paraId="2BE920C4" w14:textId="471DBE99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"mailto:amcallister@north-ayrshire.gov.uk"</w:instrText>
      </w:r>
      <w:bookmarkStart w:name="_@_9391F87CB3654BF79CE05497C7FBA067Z" w:id="292451963"/>
      <w:r>
        <w:fldChar w:fldCharType="separate"/>
      </w:r>
      <w:bookmarkEnd w:id="292451963"/>
      <w:r w:rsidRPr="1D7A438A" w:rsidR="16407535">
        <w:rPr>
          <w:rStyle w:val="Mention"/>
          <w:noProof/>
        </w:rPr>
        <w:t>@Alison Mcallister ( Library &amp; Information Services Manager / Information &amp; Culture )</w:t>
      </w:r>
      <w:r>
        <w:fldChar w:fldCharType="end"/>
      </w:r>
      <w:r w:rsidRPr="7035EAF6" w:rsidR="3A7217B8">
        <w:t xml:space="preserve"> see in red?</w:t>
      </w:r>
    </w:p>
    <w:p xmlns:w14="http://schemas.microsoft.com/office/word/2010/wordml" xmlns:w="http://schemas.openxmlformats.org/wordprocessingml/2006/main" w:rsidR="5B447018" w:rsidRDefault="0503881D" w14:paraId="48AAE1FD" w14:textId="5C8A6705">
      <w:pPr>
        <w:pStyle w:val="CommentText"/>
      </w:pPr>
    </w:p>
  </w:comment>
  <w:comment xmlns:w="http://schemas.openxmlformats.org/wordprocessingml/2006/main" w:initials="A)" w:author="Alison Mcallister ( Library &amp; Information Services Manager / Information &amp; Culture )" w:date="2025-11-26T14:09:23" w:id="730367456">
    <w:p xmlns:w14="http://schemas.microsoft.com/office/word/2010/wordml" xmlns:w="http://schemas.openxmlformats.org/wordprocessingml/2006/main" w:rsidR="7C6C2CAF" w:rsidRDefault="2A6F7101" w14:paraId="3722E38F" w14:textId="203C46ED">
      <w:pPr>
        <w:pStyle w:val="CommentText"/>
      </w:pPr>
      <w:r>
        <w:rPr>
          <w:rStyle w:val="CommentReference"/>
        </w:rPr>
        <w:annotationRef/>
      </w:r>
      <w:r w:rsidRPr="1B1A8547" w:rsidR="6BAE8371">
        <w:t>Done, but Les may want to review.</w:t>
      </w:r>
    </w:p>
    <w:p xmlns:w14="http://schemas.microsoft.com/office/word/2010/wordml" xmlns:w="http://schemas.openxmlformats.org/wordprocessingml/2006/main" w:rsidR="00D8FD48" w:rsidRDefault="301E2CF3" w14:paraId="48079428" w14:textId="75BDE28B">
      <w:pPr>
        <w:pStyle w:val="CommentText"/>
      </w:pPr>
    </w:p>
  </w:comment>
  <w:comment xmlns:w="http://schemas.openxmlformats.org/wordprocessingml/2006/main" w:initials="H)" w:author="Heather Benson ( Systems &amp; Performance Officer / Information &amp; Culture )" w:date="2025-11-26T14:26:53" w:id="1363144963">
    <w:p xmlns:w14="http://schemas.microsoft.com/office/word/2010/wordml" xmlns:w="http://schemas.openxmlformats.org/wordprocessingml/2006/main" w:rsidR="67D79C95" w:rsidRDefault="5DFECAAF" w14:paraId="14B6B2A6" w14:textId="7A318580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"mailto:lesleyforsyth@north-ayrshire.gov.uk"</w:instrText>
      </w:r>
      <w:bookmarkStart w:name="_@_205F6ED7CB484676982491F4603F0457Z" w:id="1939271395"/>
      <w:r>
        <w:fldChar w:fldCharType="separate"/>
      </w:r>
      <w:bookmarkEnd w:id="1939271395"/>
      <w:r w:rsidRPr="4FFCDD52" w:rsidR="48B7EFEA">
        <w:rPr>
          <w:rStyle w:val="Mention"/>
          <w:noProof/>
        </w:rPr>
        <w:t>@Lesley Forsyth ( Senior Manager (Information &amp; Culture) / Information &amp; Culture )</w:t>
      </w:r>
      <w:r>
        <w:fldChar w:fldCharType="end"/>
      </w:r>
      <w:r w:rsidRPr="7A399FFA" w:rsidR="70A5E484">
        <w:t xml:space="preserve"> are you happy with this wording?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8AAE1FD"/>
  <w15:commentEx w15:done="0" w15:paraId="48079428" w15:paraIdParent="48AAE1FD"/>
  <w15:commentEx w15:done="0" w15:paraId="14B6B2A6" w15:paraIdParent="48AAE1F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4FAA87E" w16cex:dateUtc="2025-11-26T12:09:30.21Z"/>
  <w16cex:commentExtensible w16cex:durableId="70798694" w16cex:dateUtc="2025-11-26T14:09:23.544Z"/>
  <w16cex:commentExtensible w16cex:durableId="16881311" w16cex:dateUtc="2025-11-26T14:26:53.38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8AAE1FD" w16cid:durableId="64FAA87E"/>
  <w16cid:commentId w16cid:paraId="48079428" w16cid:durableId="70798694"/>
  <w16cid:commentId w16cid:paraId="14B6B2A6" w16cid:durableId="168813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CB4E8"/>
    <w:multiLevelType w:val="hybridMultilevel"/>
    <w:tmpl w:val="7F102672"/>
    <w:lvl w:ilvl="0" w:tplc="42BCB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DC20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5A1F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AAEF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AE7A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B065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7041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788E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E294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BD03AED"/>
    <w:multiLevelType w:val="hybridMultilevel"/>
    <w:tmpl w:val="7B829472"/>
    <w:lvl w:ilvl="0" w:tplc="5FF23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708E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A6D9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52B3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F605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E237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2AB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2E5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F833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2079610">
    <w:abstractNumId w:val="1"/>
  </w:num>
  <w:num w:numId="2" w16cid:durableId="201210323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Heather Benson ( Systems &amp; Performance Officer / Information &amp; Culture )">
    <w15:presenceInfo w15:providerId="AD" w15:userId="S::hbenson@north-ayrshire.gov.uk::a40a8a99-8f91-4aaf-80a8-a27e0afa2c8d"/>
  </w15:person>
  <w15:person w15:author="Heather Benson ( Systems &amp; Performance Officer / Information &amp; Culture )">
    <w15:presenceInfo w15:providerId="AD" w15:userId="S::hbenson@north-ayrshire.gov.uk::a40a8a99-8f91-4aaf-80a8-a27e0afa2c8d"/>
  </w15:person>
  <w15:person w15:author="Alison Mcallister ( Library &amp; Information Services Manager / Information &amp; Culture )">
    <w15:presenceInfo w15:providerId="AD" w15:userId="S::amcallister@north-ayrshire.gov.uk::2f9852f3-cbc6-489c-9768-55cc87bc7d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00"/>
    <w:rsid w:val="00023725"/>
    <w:rsid w:val="000C479A"/>
    <w:rsid w:val="00342953"/>
    <w:rsid w:val="00432604"/>
    <w:rsid w:val="005A4000"/>
    <w:rsid w:val="007E0878"/>
    <w:rsid w:val="008763CD"/>
    <w:rsid w:val="00976BDC"/>
    <w:rsid w:val="009D796C"/>
    <w:rsid w:val="00A04318"/>
    <w:rsid w:val="00AA5C85"/>
    <w:rsid w:val="00E076A8"/>
    <w:rsid w:val="00E3452D"/>
    <w:rsid w:val="00EA6B0E"/>
    <w:rsid w:val="013A0D7A"/>
    <w:rsid w:val="017AD484"/>
    <w:rsid w:val="01B7221D"/>
    <w:rsid w:val="0209F935"/>
    <w:rsid w:val="02B8125A"/>
    <w:rsid w:val="02BED538"/>
    <w:rsid w:val="02C302E1"/>
    <w:rsid w:val="02CCE4C7"/>
    <w:rsid w:val="0366BD83"/>
    <w:rsid w:val="0371C47D"/>
    <w:rsid w:val="041E15EE"/>
    <w:rsid w:val="04F55881"/>
    <w:rsid w:val="06EE2539"/>
    <w:rsid w:val="077DCCFD"/>
    <w:rsid w:val="0795C916"/>
    <w:rsid w:val="07AC1A05"/>
    <w:rsid w:val="0832BBA4"/>
    <w:rsid w:val="0880E1E1"/>
    <w:rsid w:val="08C06D0C"/>
    <w:rsid w:val="091C477E"/>
    <w:rsid w:val="092DC9CD"/>
    <w:rsid w:val="09F4EF84"/>
    <w:rsid w:val="09F905FA"/>
    <w:rsid w:val="0A3FA1ED"/>
    <w:rsid w:val="0A723BB5"/>
    <w:rsid w:val="0A9F4C75"/>
    <w:rsid w:val="0AA4A3FD"/>
    <w:rsid w:val="0AC2DD6D"/>
    <w:rsid w:val="0B33219C"/>
    <w:rsid w:val="0B4ACFE6"/>
    <w:rsid w:val="0B4EDC4E"/>
    <w:rsid w:val="0BCF47A4"/>
    <w:rsid w:val="0BEFF872"/>
    <w:rsid w:val="0C7F93BD"/>
    <w:rsid w:val="0CA08767"/>
    <w:rsid w:val="0D55B73D"/>
    <w:rsid w:val="0DE461EB"/>
    <w:rsid w:val="0DF86B58"/>
    <w:rsid w:val="0E253A3A"/>
    <w:rsid w:val="0E8235C3"/>
    <w:rsid w:val="0EDFF34A"/>
    <w:rsid w:val="0F25DE33"/>
    <w:rsid w:val="0F2B8B50"/>
    <w:rsid w:val="0F58BED0"/>
    <w:rsid w:val="0FF6348E"/>
    <w:rsid w:val="100BADDF"/>
    <w:rsid w:val="1030BC6E"/>
    <w:rsid w:val="111378D7"/>
    <w:rsid w:val="119E1355"/>
    <w:rsid w:val="11D48FFC"/>
    <w:rsid w:val="11DF1D73"/>
    <w:rsid w:val="12186B9E"/>
    <w:rsid w:val="125C69F6"/>
    <w:rsid w:val="1296B5D4"/>
    <w:rsid w:val="12ED9EDE"/>
    <w:rsid w:val="132C8B64"/>
    <w:rsid w:val="13CA3289"/>
    <w:rsid w:val="146B3D0E"/>
    <w:rsid w:val="14923208"/>
    <w:rsid w:val="14966420"/>
    <w:rsid w:val="14B225D0"/>
    <w:rsid w:val="150992F2"/>
    <w:rsid w:val="1549350E"/>
    <w:rsid w:val="15A52990"/>
    <w:rsid w:val="16AFFC31"/>
    <w:rsid w:val="16B5AE02"/>
    <w:rsid w:val="16B8CA56"/>
    <w:rsid w:val="16CE523B"/>
    <w:rsid w:val="1766C91A"/>
    <w:rsid w:val="17A43D68"/>
    <w:rsid w:val="18359825"/>
    <w:rsid w:val="1892994A"/>
    <w:rsid w:val="18BC8A40"/>
    <w:rsid w:val="191DAAE9"/>
    <w:rsid w:val="192A6CC7"/>
    <w:rsid w:val="193663FB"/>
    <w:rsid w:val="19811B8D"/>
    <w:rsid w:val="19AC5EF4"/>
    <w:rsid w:val="19C28F6F"/>
    <w:rsid w:val="19F24849"/>
    <w:rsid w:val="1A836814"/>
    <w:rsid w:val="1AA990AC"/>
    <w:rsid w:val="1ADDC3C4"/>
    <w:rsid w:val="1AE4C568"/>
    <w:rsid w:val="1B0ACCFE"/>
    <w:rsid w:val="1B8357FA"/>
    <w:rsid w:val="1BAF49D4"/>
    <w:rsid w:val="1C22E3AA"/>
    <w:rsid w:val="1CA4CA17"/>
    <w:rsid w:val="1CEC51AA"/>
    <w:rsid w:val="1CEDCD54"/>
    <w:rsid w:val="1D074130"/>
    <w:rsid w:val="1D2C83A0"/>
    <w:rsid w:val="1D358C42"/>
    <w:rsid w:val="1D5B290F"/>
    <w:rsid w:val="1D77A898"/>
    <w:rsid w:val="1DA39B81"/>
    <w:rsid w:val="1E4F7FEB"/>
    <w:rsid w:val="1E8A9622"/>
    <w:rsid w:val="1ED0B7A1"/>
    <w:rsid w:val="1ED7B9D7"/>
    <w:rsid w:val="1F42A359"/>
    <w:rsid w:val="1F7FD84D"/>
    <w:rsid w:val="1FB1C0EF"/>
    <w:rsid w:val="2002D84B"/>
    <w:rsid w:val="2005B902"/>
    <w:rsid w:val="2023F76A"/>
    <w:rsid w:val="2035D58B"/>
    <w:rsid w:val="204BF754"/>
    <w:rsid w:val="2109F31B"/>
    <w:rsid w:val="21802C1D"/>
    <w:rsid w:val="21853390"/>
    <w:rsid w:val="218D3490"/>
    <w:rsid w:val="21A08ABD"/>
    <w:rsid w:val="21CAEB36"/>
    <w:rsid w:val="21D95439"/>
    <w:rsid w:val="22118369"/>
    <w:rsid w:val="2211AF0A"/>
    <w:rsid w:val="224CE817"/>
    <w:rsid w:val="22A92E42"/>
    <w:rsid w:val="22B9261F"/>
    <w:rsid w:val="230209EF"/>
    <w:rsid w:val="2326B798"/>
    <w:rsid w:val="234A73AA"/>
    <w:rsid w:val="235F47F7"/>
    <w:rsid w:val="2396981E"/>
    <w:rsid w:val="23CC033C"/>
    <w:rsid w:val="23DDD111"/>
    <w:rsid w:val="25F61BF9"/>
    <w:rsid w:val="2635BB55"/>
    <w:rsid w:val="26561A87"/>
    <w:rsid w:val="26FBBF53"/>
    <w:rsid w:val="276EB242"/>
    <w:rsid w:val="281279C9"/>
    <w:rsid w:val="28B362FA"/>
    <w:rsid w:val="29193869"/>
    <w:rsid w:val="294DD1EA"/>
    <w:rsid w:val="294F7F8C"/>
    <w:rsid w:val="29C32390"/>
    <w:rsid w:val="29FAB54A"/>
    <w:rsid w:val="2A9B1D03"/>
    <w:rsid w:val="2AC618E4"/>
    <w:rsid w:val="2AE31C4F"/>
    <w:rsid w:val="2AED64C0"/>
    <w:rsid w:val="2B079D6A"/>
    <w:rsid w:val="2B156968"/>
    <w:rsid w:val="2BC7D80C"/>
    <w:rsid w:val="2C05B89E"/>
    <w:rsid w:val="2C2E8AEE"/>
    <w:rsid w:val="2C37DE0E"/>
    <w:rsid w:val="2C402BE2"/>
    <w:rsid w:val="2C6C335B"/>
    <w:rsid w:val="2C896098"/>
    <w:rsid w:val="2CA4DA96"/>
    <w:rsid w:val="2D44BED1"/>
    <w:rsid w:val="2D62D6DA"/>
    <w:rsid w:val="2D963750"/>
    <w:rsid w:val="2DB7ED53"/>
    <w:rsid w:val="2DD59B10"/>
    <w:rsid w:val="2DF5CBB9"/>
    <w:rsid w:val="2E2FFFB8"/>
    <w:rsid w:val="2E6C611F"/>
    <w:rsid w:val="2E9B73F5"/>
    <w:rsid w:val="2EAE35EB"/>
    <w:rsid w:val="2EFA0A83"/>
    <w:rsid w:val="2F2BE6C2"/>
    <w:rsid w:val="2F59D364"/>
    <w:rsid w:val="2F79003A"/>
    <w:rsid w:val="2F791E99"/>
    <w:rsid w:val="2FD22919"/>
    <w:rsid w:val="2FDE88C1"/>
    <w:rsid w:val="2FE2E759"/>
    <w:rsid w:val="310DA50A"/>
    <w:rsid w:val="311F079D"/>
    <w:rsid w:val="3164EAB4"/>
    <w:rsid w:val="31B2E155"/>
    <w:rsid w:val="31E7E84E"/>
    <w:rsid w:val="31F62683"/>
    <w:rsid w:val="324E387E"/>
    <w:rsid w:val="3297D3A4"/>
    <w:rsid w:val="32ABC3F0"/>
    <w:rsid w:val="32B74ED8"/>
    <w:rsid w:val="32E11DD4"/>
    <w:rsid w:val="32E4C040"/>
    <w:rsid w:val="33374418"/>
    <w:rsid w:val="33705E55"/>
    <w:rsid w:val="33A2ED6A"/>
    <w:rsid w:val="33FC0E89"/>
    <w:rsid w:val="343DF690"/>
    <w:rsid w:val="348757E9"/>
    <w:rsid w:val="34B7E959"/>
    <w:rsid w:val="35117C0B"/>
    <w:rsid w:val="36070949"/>
    <w:rsid w:val="3708422F"/>
    <w:rsid w:val="373F84DF"/>
    <w:rsid w:val="37475967"/>
    <w:rsid w:val="374B8EE5"/>
    <w:rsid w:val="3841AE4B"/>
    <w:rsid w:val="3852CF9B"/>
    <w:rsid w:val="38D79451"/>
    <w:rsid w:val="38EF0951"/>
    <w:rsid w:val="38F4AF05"/>
    <w:rsid w:val="38F82DC3"/>
    <w:rsid w:val="393F8711"/>
    <w:rsid w:val="39B1C6C5"/>
    <w:rsid w:val="39B784DF"/>
    <w:rsid w:val="3AEA76C5"/>
    <w:rsid w:val="3B8CCDE8"/>
    <w:rsid w:val="3BA281E3"/>
    <w:rsid w:val="3BC312E5"/>
    <w:rsid w:val="3BF2C53E"/>
    <w:rsid w:val="3C5DF3FC"/>
    <w:rsid w:val="3C6147C4"/>
    <w:rsid w:val="3C80517E"/>
    <w:rsid w:val="3CB4C164"/>
    <w:rsid w:val="3D819039"/>
    <w:rsid w:val="3DB2E42A"/>
    <w:rsid w:val="3DDAE594"/>
    <w:rsid w:val="3EA2381D"/>
    <w:rsid w:val="3ECDCF7D"/>
    <w:rsid w:val="3EDCD41D"/>
    <w:rsid w:val="3F04659C"/>
    <w:rsid w:val="3F4EBD2F"/>
    <w:rsid w:val="3FA55749"/>
    <w:rsid w:val="3FC2B95C"/>
    <w:rsid w:val="4008CA19"/>
    <w:rsid w:val="4070CF34"/>
    <w:rsid w:val="410451AB"/>
    <w:rsid w:val="41268B46"/>
    <w:rsid w:val="41291285"/>
    <w:rsid w:val="41D1441F"/>
    <w:rsid w:val="425C50B3"/>
    <w:rsid w:val="42A6E4E3"/>
    <w:rsid w:val="42D5B75B"/>
    <w:rsid w:val="436EA812"/>
    <w:rsid w:val="437F2DC5"/>
    <w:rsid w:val="4383E7A8"/>
    <w:rsid w:val="439A4FBD"/>
    <w:rsid w:val="44737583"/>
    <w:rsid w:val="4484FA0F"/>
    <w:rsid w:val="449774E3"/>
    <w:rsid w:val="450EEAEC"/>
    <w:rsid w:val="4563125F"/>
    <w:rsid w:val="45C675B8"/>
    <w:rsid w:val="45E8CE65"/>
    <w:rsid w:val="45F3D5DF"/>
    <w:rsid w:val="46580024"/>
    <w:rsid w:val="465D3DD1"/>
    <w:rsid w:val="46F9C06B"/>
    <w:rsid w:val="4770AFF6"/>
    <w:rsid w:val="47725585"/>
    <w:rsid w:val="47F09119"/>
    <w:rsid w:val="48046856"/>
    <w:rsid w:val="485A3F8E"/>
    <w:rsid w:val="48616447"/>
    <w:rsid w:val="48742129"/>
    <w:rsid w:val="48C29475"/>
    <w:rsid w:val="4920FD6F"/>
    <w:rsid w:val="499160A4"/>
    <w:rsid w:val="49A96667"/>
    <w:rsid w:val="49BE3262"/>
    <w:rsid w:val="49C55F09"/>
    <w:rsid w:val="4A3EEEEC"/>
    <w:rsid w:val="4A5AF88E"/>
    <w:rsid w:val="4A7A0F64"/>
    <w:rsid w:val="4A8878F2"/>
    <w:rsid w:val="4AB2AE4F"/>
    <w:rsid w:val="4B48E596"/>
    <w:rsid w:val="4B7D923A"/>
    <w:rsid w:val="4BD2017B"/>
    <w:rsid w:val="4BE70E15"/>
    <w:rsid w:val="4C2C51C0"/>
    <w:rsid w:val="4C77DEE6"/>
    <w:rsid w:val="4CFB54E6"/>
    <w:rsid w:val="4D122268"/>
    <w:rsid w:val="4DF4C968"/>
    <w:rsid w:val="4E412BA1"/>
    <w:rsid w:val="4E6ACAC8"/>
    <w:rsid w:val="4E7FC8B6"/>
    <w:rsid w:val="4F5F3DBD"/>
    <w:rsid w:val="4FB9FCC1"/>
    <w:rsid w:val="4FBC02F4"/>
    <w:rsid w:val="4FEBA201"/>
    <w:rsid w:val="5013223B"/>
    <w:rsid w:val="505F87AB"/>
    <w:rsid w:val="50696EB6"/>
    <w:rsid w:val="506FAC80"/>
    <w:rsid w:val="50832B70"/>
    <w:rsid w:val="508370C0"/>
    <w:rsid w:val="51675720"/>
    <w:rsid w:val="51B265E1"/>
    <w:rsid w:val="5211FB6B"/>
    <w:rsid w:val="5277F8A9"/>
    <w:rsid w:val="53952710"/>
    <w:rsid w:val="53ACAB8E"/>
    <w:rsid w:val="543CEB72"/>
    <w:rsid w:val="5456B76F"/>
    <w:rsid w:val="54783F2C"/>
    <w:rsid w:val="548369A2"/>
    <w:rsid w:val="548EB544"/>
    <w:rsid w:val="548FDAFB"/>
    <w:rsid w:val="549F6D42"/>
    <w:rsid w:val="54CF3D8D"/>
    <w:rsid w:val="559AFFC7"/>
    <w:rsid w:val="55D6518B"/>
    <w:rsid w:val="55DD1341"/>
    <w:rsid w:val="55EA90D6"/>
    <w:rsid w:val="56266E58"/>
    <w:rsid w:val="5661C95D"/>
    <w:rsid w:val="5678B1D0"/>
    <w:rsid w:val="57A9947A"/>
    <w:rsid w:val="57D01250"/>
    <w:rsid w:val="58A35FAB"/>
    <w:rsid w:val="58D03FFA"/>
    <w:rsid w:val="5903A500"/>
    <w:rsid w:val="596C87BA"/>
    <w:rsid w:val="5988FAC0"/>
    <w:rsid w:val="5A3F2158"/>
    <w:rsid w:val="5A8E9F86"/>
    <w:rsid w:val="5AA9C141"/>
    <w:rsid w:val="5AC3FC70"/>
    <w:rsid w:val="5AD1A32F"/>
    <w:rsid w:val="5AD759C1"/>
    <w:rsid w:val="5AE795FE"/>
    <w:rsid w:val="5B432772"/>
    <w:rsid w:val="5BDF592B"/>
    <w:rsid w:val="5BFA637B"/>
    <w:rsid w:val="5BFF6201"/>
    <w:rsid w:val="5C54FDCF"/>
    <w:rsid w:val="5D395113"/>
    <w:rsid w:val="5D8FB6C3"/>
    <w:rsid w:val="5E28E907"/>
    <w:rsid w:val="5E475E4C"/>
    <w:rsid w:val="5E59FEE5"/>
    <w:rsid w:val="5E9E46F4"/>
    <w:rsid w:val="5F1147EB"/>
    <w:rsid w:val="5F6FDAC5"/>
    <w:rsid w:val="5F84D894"/>
    <w:rsid w:val="5FA33864"/>
    <w:rsid w:val="5FEFCC10"/>
    <w:rsid w:val="6013BC1F"/>
    <w:rsid w:val="6025C71C"/>
    <w:rsid w:val="60D1A128"/>
    <w:rsid w:val="6148B745"/>
    <w:rsid w:val="618BA2B5"/>
    <w:rsid w:val="61A48E01"/>
    <w:rsid w:val="6276E07C"/>
    <w:rsid w:val="62D4B692"/>
    <w:rsid w:val="62E2A718"/>
    <w:rsid w:val="62EBBA0B"/>
    <w:rsid w:val="63616178"/>
    <w:rsid w:val="637F6DF9"/>
    <w:rsid w:val="639E0B73"/>
    <w:rsid w:val="639F439D"/>
    <w:rsid w:val="63BA425C"/>
    <w:rsid w:val="64522684"/>
    <w:rsid w:val="647F4BB8"/>
    <w:rsid w:val="64CC814E"/>
    <w:rsid w:val="65122CC0"/>
    <w:rsid w:val="65A83CF0"/>
    <w:rsid w:val="65E293A5"/>
    <w:rsid w:val="6608F975"/>
    <w:rsid w:val="66D49256"/>
    <w:rsid w:val="66E9744D"/>
    <w:rsid w:val="672FBB28"/>
    <w:rsid w:val="67320719"/>
    <w:rsid w:val="677853DD"/>
    <w:rsid w:val="683D7749"/>
    <w:rsid w:val="68B9ECF4"/>
    <w:rsid w:val="68BFBE1B"/>
    <w:rsid w:val="692048BF"/>
    <w:rsid w:val="6923C79E"/>
    <w:rsid w:val="6928B2C5"/>
    <w:rsid w:val="693741CB"/>
    <w:rsid w:val="694AEF57"/>
    <w:rsid w:val="69751101"/>
    <w:rsid w:val="6A9AED30"/>
    <w:rsid w:val="6B08E45F"/>
    <w:rsid w:val="6B0FDA15"/>
    <w:rsid w:val="6B258794"/>
    <w:rsid w:val="6B3A0475"/>
    <w:rsid w:val="6BC5648F"/>
    <w:rsid w:val="6BFB447E"/>
    <w:rsid w:val="6C06F74B"/>
    <w:rsid w:val="6C80D4D1"/>
    <w:rsid w:val="6CBD8C59"/>
    <w:rsid w:val="6CDB16C1"/>
    <w:rsid w:val="6D8C621E"/>
    <w:rsid w:val="6E3EBAFB"/>
    <w:rsid w:val="6E51D035"/>
    <w:rsid w:val="6F261BB9"/>
    <w:rsid w:val="6F45F032"/>
    <w:rsid w:val="6F50CACB"/>
    <w:rsid w:val="6F93658F"/>
    <w:rsid w:val="6FA480E3"/>
    <w:rsid w:val="6FC482E6"/>
    <w:rsid w:val="7054D20D"/>
    <w:rsid w:val="705A7D4B"/>
    <w:rsid w:val="7080A1EF"/>
    <w:rsid w:val="70B14E4D"/>
    <w:rsid w:val="70E662BE"/>
    <w:rsid w:val="70ED2EE2"/>
    <w:rsid w:val="71475268"/>
    <w:rsid w:val="72CEB81C"/>
    <w:rsid w:val="72FD9D0B"/>
    <w:rsid w:val="7337580B"/>
    <w:rsid w:val="733BECFE"/>
    <w:rsid w:val="7342E392"/>
    <w:rsid w:val="73954CF3"/>
    <w:rsid w:val="73DCA50B"/>
    <w:rsid w:val="7401859C"/>
    <w:rsid w:val="7419C701"/>
    <w:rsid w:val="7421578C"/>
    <w:rsid w:val="742D271D"/>
    <w:rsid w:val="7456A226"/>
    <w:rsid w:val="74902538"/>
    <w:rsid w:val="74FF5D79"/>
    <w:rsid w:val="757FFE0F"/>
    <w:rsid w:val="75803329"/>
    <w:rsid w:val="75DC1956"/>
    <w:rsid w:val="76298009"/>
    <w:rsid w:val="76C1CF3C"/>
    <w:rsid w:val="770CA692"/>
    <w:rsid w:val="776F2C61"/>
    <w:rsid w:val="78376F80"/>
    <w:rsid w:val="784DD72E"/>
    <w:rsid w:val="79018E70"/>
    <w:rsid w:val="792C0AE0"/>
    <w:rsid w:val="7942EC14"/>
    <w:rsid w:val="794F3258"/>
    <w:rsid w:val="79748CDF"/>
    <w:rsid w:val="799335B1"/>
    <w:rsid w:val="79AD3B9F"/>
    <w:rsid w:val="79DE245C"/>
    <w:rsid w:val="79DE4243"/>
    <w:rsid w:val="7A383203"/>
    <w:rsid w:val="7A8D106F"/>
    <w:rsid w:val="7AB3A27D"/>
    <w:rsid w:val="7AE50B01"/>
    <w:rsid w:val="7AF04947"/>
    <w:rsid w:val="7B84CF9C"/>
    <w:rsid w:val="7BA7E5CC"/>
    <w:rsid w:val="7BBAF03C"/>
    <w:rsid w:val="7BD77AB4"/>
    <w:rsid w:val="7BEEF8B9"/>
    <w:rsid w:val="7C7DE8EA"/>
    <w:rsid w:val="7CA05DA2"/>
    <w:rsid w:val="7D032C25"/>
    <w:rsid w:val="7DE37E63"/>
    <w:rsid w:val="7DEB1709"/>
    <w:rsid w:val="7E0B4471"/>
    <w:rsid w:val="7E22DF69"/>
    <w:rsid w:val="7E822CE5"/>
    <w:rsid w:val="7EBD4329"/>
    <w:rsid w:val="7EE793A5"/>
    <w:rsid w:val="7EF5BBEA"/>
    <w:rsid w:val="7FCA204F"/>
    <w:rsid w:val="7FDDE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5B4D"/>
  <w15:chartTrackingRefBased/>
  <w15:docId w15:val="{E50771DE-4FA3-486D-A6FE-B68110C9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0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0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A40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A40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A40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A400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A400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A400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A400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A400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A4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00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A40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A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00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A4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0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A4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0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0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tasks.xml><?xml version="1.0" encoding="utf-8"?>
<t:Tasks xmlns:t="http://schemas.microsoft.com/office/tasks/2019/documenttasks" xmlns:oel="http://schemas.microsoft.com/office/2019/extlst">
  <t:Task id="{511655C7-0A7D-4B0A-BADB-5DC61A41DBE7}">
    <t:Anchor>
      <t:Comment id="1694148734"/>
    </t:Anchor>
    <t:History>
      <t:Event id="{A9EFB3FF-1655-4C95-A16C-F69B93AD4208}" time="2025-11-26T12:09:30.217Z">
        <t:Attribution userId="S::hbenson@north-ayrshire.gov.uk::a40a8a99-8f91-4aaf-80a8-a27e0afa2c8d" userProvider="AD" userName="Heather Benson ( Systems &amp; Performance Officer / Information &amp; Culture )"/>
        <t:Anchor>
          <t:Comment id="1694148734"/>
        </t:Anchor>
        <t:Create/>
      </t:Event>
      <t:Event id="{C90A3A19-4C28-47BA-AF81-AE64FBDDB178}" time="2025-11-26T12:09:30.217Z">
        <t:Attribution userId="S::hbenson@north-ayrshire.gov.uk::a40a8a99-8f91-4aaf-80a8-a27e0afa2c8d" userProvider="AD" userName="Heather Benson ( Systems &amp; Performance Officer / Information &amp; Culture )"/>
        <t:Anchor>
          <t:Comment id="1694148734"/>
        </t:Anchor>
        <t:Assign userId="S::amcallister@north-ayrshire.gov.uk::2f9852f3-cbc6-489c-9768-55cc87bc7daf" userProvider="AD" userName="Alison Mcallister ( Library &amp; Information Services Manager / Information &amp; Culture )"/>
      </t:Event>
      <t:Event id="{86E1B4D0-85BD-41DD-BCDA-3BBF370D2894}" time="2025-11-26T12:09:30.217Z">
        <t:Attribution userId="S::hbenson@north-ayrshire.gov.uk::a40a8a99-8f91-4aaf-80a8-a27e0afa2c8d" userProvider="AD" userName="Heather Benson ( Systems &amp; Performance Officer / Information &amp; Culture )"/>
        <t:Anchor>
          <t:Comment id="1694148734"/>
        </t:Anchor>
        <t:SetTitle title="@Alison Mcallister ( Library &amp; Information Services Manager / Information &amp; Culture ) see in red?"/>
      </t:Event>
      <t:Event id="{E47E6CD4-8116-4F0D-AFB1-36F453168B84}" time="2025-11-26T14:26:53.391Z">
        <t:Attribution userId="S::hbenson@north-ayrshire.gov.uk::a40a8a99-8f91-4aaf-80a8-a27e0afa2c8d" userProvider="AD" userName="Heather Benson ( Systems &amp; Performance Officer / Information &amp; Culture )"/>
        <t:Anchor>
          <t:Comment id="378016529"/>
        </t:Anchor>
        <t:UnassignAll/>
      </t:Event>
      <t:Event id="{3D243FC7-8117-4AFB-8D1B-347FC20BE764}" time="2025-11-26T14:26:53.391Z">
        <t:Attribution userId="S::hbenson@north-ayrshire.gov.uk::a40a8a99-8f91-4aaf-80a8-a27e0afa2c8d" userProvider="AD" userName="Heather Benson ( Systems &amp; Performance Officer / Information &amp; Culture )"/>
        <t:Anchor>
          <t:Comment id="378016529"/>
        </t:Anchor>
        <t:Assign userId="S::lesleyforsyth@north-ayrshire.gov.uk::6edc6b95-d662-4c44-ab1e-54d12181a559" userProvider="AD" userName="Lesley Forsyth ( Senior Manager (Information &amp; Culture) / Information &amp; Culture )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comments" Target="comments.xml" Id="R04f7c0bb63e74733" /><Relationship Type="http://schemas.microsoft.com/office/2011/relationships/people" Target="people.xml" Id="R0323f9b022484a18" /><Relationship Type="http://schemas.microsoft.com/office/2011/relationships/commentsExtended" Target="commentsExtended.xml" Id="Rbdd81b367f854b6b" /><Relationship Type="http://schemas.microsoft.com/office/2016/09/relationships/commentsIds" Target="commentsIds.xml" Id="R3398d93d83c7441e" /><Relationship Type="http://schemas.microsoft.com/office/2018/08/relationships/commentsExtensible" Target="commentsExtensible.xml" Id="Rf8881f54733548b9" /><Relationship Type="http://schemas.microsoft.com/office/2019/05/relationships/documenttasks" Target="tasks.xml" Id="Red85c10da95b4ee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6A88F830C9C4BB9DDAA2A77E27AA4" ma:contentTypeVersion="14" ma:contentTypeDescription="Create a new document." ma:contentTypeScope="" ma:versionID="17ec8ab0cfb741df4a2501a4a255caff">
  <xsd:schema xmlns:xsd="http://www.w3.org/2001/XMLSchema" xmlns:xs="http://www.w3.org/2001/XMLSchema" xmlns:p="http://schemas.microsoft.com/office/2006/metadata/properties" xmlns:ns2="06273410-d785-452e-ad57-1efb9c0dd32d" xmlns:ns3="6d191770-3405-49d8-97aa-6425ac993f74" xmlns:ns4="94b3fe41-33a8-4252-86b9-3f8989b55e5a" targetNamespace="http://schemas.microsoft.com/office/2006/metadata/properties" ma:root="true" ma:fieldsID="fd210e60f8bfb7e48f03041c2d907632" ns2:_="" ns3:_="" ns4:_="">
    <xsd:import namespace="06273410-d785-452e-ad57-1efb9c0dd32d"/>
    <xsd:import namespace="6d191770-3405-49d8-97aa-6425ac993f74"/>
    <xsd:import namespace="94b3fe41-33a8-4252-86b9-3f8989b55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73410-d785-452e-ad57-1efb9c0dd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38399e-9ee9-443a-9941-c70bbb2589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91770-3405-49d8-97aa-6425ac993f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3fe41-33a8-4252-86b9-3f8989b55e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fa63346-4916-4b19-8f15-75bd33c418cb}" ma:internalName="TaxCatchAll" ma:showField="CatchAllData" ma:web="6d191770-3405-49d8-97aa-6425ac993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3fe41-33a8-4252-86b9-3f8989b55e5a" xsi:nil="true"/>
    <lcf76f155ced4ddcb4097134ff3c332f xmlns="06273410-d785-452e-ad57-1efb9c0dd3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17C29F-2F53-4379-ABD3-C3A6A427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73410-d785-452e-ad57-1efb9c0dd32d"/>
    <ds:schemaRef ds:uri="6d191770-3405-49d8-97aa-6425ac993f74"/>
    <ds:schemaRef ds:uri="94b3fe41-33a8-4252-86b9-3f8989b55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FC9545-1F65-4443-AFD0-1C61C8934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B4C60-1F79-419E-95B2-88B9E0EE089A}">
  <ds:schemaRefs>
    <ds:schemaRef ds:uri="http://schemas.microsoft.com/office/2006/metadata/properties"/>
    <ds:schemaRef ds:uri="http://schemas.microsoft.com/office/infopath/2007/PartnerControls"/>
    <ds:schemaRef ds:uri="94b3fe41-33a8-4252-86b9-3f8989b55e5a"/>
    <ds:schemaRef ds:uri="06273410-d785-452e-ad57-1efb9c0dd32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Ayrshire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Benson ( Systems &amp; Performance Officer / Information &amp; Culture )</dc:creator>
  <keywords/>
  <dc:description/>
  <lastModifiedBy>Heather Benson ( Systems &amp; Performance Officer / Information &amp; Culture )</lastModifiedBy>
  <revision>9</revision>
  <dcterms:created xsi:type="dcterms:W3CDTF">2025-11-13T16:29:00.0000000Z</dcterms:created>
  <dcterms:modified xsi:type="dcterms:W3CDTF">2025-11-26T14:27:27.9618430Z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0x010100F636A88F830C9C4BB9DDAA2A77E27AA4</vt:lpwstr>
  </property>
  <property fmtid="{D5CDD505-2E9C-101B-9397-08002B2CF9AE}" pid="3" name="MediaServiceImageTags">
    <vt:lpwstr/>
  </property>
</Properties>
</file>