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096193">
      <w:r>
        <w:t>Lifelines Group – Photos</w:t>
      </w:r>
    </w:p>
    <w:p w:rsidR="00096193" w:rsidRDefault="00096193">
      <w:r>
        <w:rPr>
          <w:noProof/>
        </w:rPr>
        <w:drawing>
          <wp:inline distT="0" distB="0" distL="0" distR="0">
            <wp:extent cx="5943600" cy="4624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lines Group Phot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/>
    <w:p w:rsidR="00096193" w:rsidRDefault="00096193">
      <w:bookmarkStart w:id="0" w:name="_GoBack"/>
      <w:r>
        <w:rPr>
          <w:noProof/>
        </w:rPr>
        <w:drawing>
          <wp:inline distT="0" distB="0" distL="0" distR="0">
            <wp:extent cx="5943600" cy="38284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feines card and poster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93"/>
    <w:rsid w:val="00096193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2B19"/>
  <w15:chartTrackingRefBased/>
  <w15:docId w15:val="{620987BB-C8D3-4185-9538-E36DAA9C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Burne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Burnett</dc:creator>
  <cp:keywords/>
  <dc:description/>
  <cp:lastModifiedBy>Graham Burnett</cp:lastModifiedBy>
  <cp:revision>1</cp:revision>
  <dcterms:created xsi:type="dcterms:W3CDTF">2025-09-10T10:42:00Z</dcterms:created>
  <dcterms:modified xsi:type="dcterms:W3CDTF">2025-09-10T10:47:00Z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